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AF" w:rsidRPr="005361AF" w:rsidRDefault="005361AF" w:rsidP="005361AF">
      <w:pPr>
        <w:spacing w:after="0"/>
        <w:jc w:val="center"/>
        <w:rPr>
          <w:rFonts w:ascii="Times New Roman" w:hAnsi="Times New Roman" w:cs="Times New Roman"/>
          <w:b/>
          <w:bCs/>
          <w:sz w:val="26"/>
          <w:szCs w:val="26"/>
        </w:rPr>
      </w:pPr>
      <w:r w:rsidRPr="005361AF">
        <w:rPr>
          <w:rFonts w:ascii="Times New Roman" w:hAnsi="Times New Roman" w:cs="Times New Roman"/>
          <w:b/>
          <w:sz w:val="26"/>
          <w:szCs w:val="26"/>
        </w:rPr>
        <w:t>Республика Мордовия</w:t>
      </w:r>
    </w:p>
    <w:p w:rsidR="005361AF" w:rsidRPr="005361AF" w:rsidRDefault="005361AF" w:rsidP="005361AF">
      <w:pPr>
        <w:spacing w:after="0"/>
        <w:jc w:val="center"/>
        <w:rPr>
          <w:rFonts w:ascii="Times New Roman" w:hAnsi="Times New Roman" w:cs="Times New Roman"/>
          <w:b/>
          <w:sz w:val="26"/>
          <w:szCs w:val="26"/>
        </w:rPr>
      </w:pPr>
      <w:proofErr w:type="spellStart"/>
      <w:r w:rsidRPr="005361AF">
        <w:rPr>
          <w:rFonts w:ascii="Times New Roman" w:hAnsi="Times New Roman" w:cs="Times New Roman"/>
          <w:b/>
          <w:sz w:val="26"/>
          <w:szCs w:val="26"/>
        </w:rPr>
        <w:t>Чамзинский</w:t>
      </w:r>
      <w:proofErr w:type="spellEnd"/>
      <w:r w:rsidRPr="005361AF">
        <w:rPr>
          <w:rFonts w:ascii="Times New Roman" w:hAnsi="Times New Roman" w:cs="Times New Roman"/>
          <w:b/>
          <w:sz w:val="26"/>
          <w:szCs w:val="26"/>
        </w:rPr>
        <w:t xml:space="preserve"> муниципальный район</w:t>
      </w:r>
    </w:p>
    <w:p w:rsidR="005361AF" w:rsidRPr="005361AF" w:rsidRDefault="005361AF" w:rsidP="005361AF">
      <w:pPr>
        <w:spacing w:after="0"/>
        <w:jc w:val="center"/>
        <w:rPr>
          <w:rFonts w:ascii="Times New Roman" w:hAnsi="Times New Roman" w:cs="Times New Roman"/>
          <w:b/>
          <w:sz w:val="26"/>
          <w:szCs w:val="26"/>
        </w:rPr>
      </w:pPr>
      <w:r w:rsidRPr="005361AF">
        <w:rPr>
          <w:rFonts w:ascii="Times New Roman" w:hAnsi="Times New Roman" w:cs="Times New Roman"/>
          <w:b/>
          <w:sz w:val="26"/>
          <w:szCs w:val="26"/>
        </w:rPr>
        <w:t xml:space="preserve">Совет депутатов </w:t>
      </w:r>
      <w:proofErr w:type="spellStart"/>
      <w:r w:rsidRPr="005361AF">
        <w:rPr>
          <w:rFonts w:ascii="Times New Roman" w:hAnsi="Times New Roman" w:cs="Times New Roman"/>
          <w:b/>
          <w:sz w:val="26"/>
          <w:szCs w:val="26"/>
        </w:rPr>
        <w:t>Пичеурского</w:t>
      </w:r>
      <w:proofErr w:type="spellEnd"/>
      <w:r w:rsidRPr="005361AF">
        <w:rPr>
          <w:rFonts w:ascii="Times New Roman" w:hAnsi="Times New Roman" w:cs="Times New Roman"/>
          <w:b/>
          <w:sz w:val="26"/>
          <w:szCs w:val="26"/>
        </w:rPr>
        <w:t xml:space="preserve"> сельского поселения</w:t>
      </w:r>
    </w:p>
    <w:p w:rsidR="005361AF" w:rsidRPr="005361AF" w:rsidRDefault="005361AF" w:rsidP="005361AF">
      <w:pPr>
        <w:spacing w:after="0"/>
        <w:jc w:val="center"/>
        <w:rPr>
          <w:rFonts w:ascii="Times New Roman" w:hAnsi="Times New Roman" w:cs="Times New Roman"/>
          <w:sz w:val="26"/>
          <w:szCs w:val="26"/>
        </w:rPr>
      </w:pPr>
    </w:p>
    <w:p w:rsidR="005361AF" w:rsidRPr="005361AF" w:rsidRDefault="005361AF" w:rsidP="005361AF">
      <w:pPr>
        <w:spacing w:after="0"/>
        <w:jc w:val="center"/>
        <w:rPr>
          <w:rFonts w:ascii="Times New Roman" w:hAnsi="Times New Roman" w:cs="Times New Roman"/>
          <w:b/>
          <w:sz w:val="26"/>
          <w:szCs w:val="26"/>
        </w:rPr>
      </w:pPr>
      <w:proofErr w:type="gramStart"/>
      <w:r w:rsidRPr="005361AF">
        <w:rPr>
          <w:rFonts w:ascii="Times New Roman" w:hAnsi="Times New Roman" w:cs="Times New Roman"/>
          <w:b/>
          <w:sz w:val="26"/>
          <w:szCs w:val="26"/>
        </w:rPr>
        <w:t>Р</w:t>
      </w:r>
      <w:proofErr w:type="gramEnd"/>
      <w:r w:rsidRPr="005361AF">
        <w:rPr>
          <w:rFonts w:ascii="Times New Roman" w:hAnsi="Times New Roman" w:cs="Times New Roman"/>
          <w:b/>
          <w:sz w:val="26"/>
          <w:szCs w:val="26"/>
        </w:rPr>
        <w:t xml:space="preserve"> Е Ш Е Н И Е</w:t>
      </w:r>
    </w:p>
    <w:p w:rsidR="005361AF" w:rsidRPr="005361AF" w:rsidRDefault="005361AF" w:rsidP="005361AF">
      <w:pPr>
        <w:spacing w:after="0"/>
        <w:jc w:val="center"/>
        <w:rPr>
          <w:rFonts w:ascii="Times New Roman" w:hAnsi="Times New Roman" w:cs="Times New Roman"/>
          <w:sz w:val="26"/>
          <w:szCs w:val="26"/>
        </w:rPr>
      </w:pPr>
      <w:r w:rsidRPr="005361AF">
        <w:rPr>
          <w:rFonts w:ascii="Times New Roman" w:hAnsi="Times New Roman" w:cs="Times New Roman"/>
          <w:sz w:val="26"/>
          <w:szCs w:val="26"/>
        </w:rPr>
        <w:t>(</w:t>
      </w:r>
      <w:r w:rsidRPr="005361AF">
        <w:rPr>
          <w:rFonts w:ascii="Times New Roman" w:hAnsi="Times New Roman" w:cs="Times New Roman"/>
          <w:sz w:val="26"/>
          <w:szCs w:val="26"/>
          <w:lang w:val="en-US"/>
        </w:rPr>
        <w:t>XXIV</w:t>
      </w:r>
      <w:r w:rsidRPr="005361AF">
        <w:rPr>
          <w:rFonts w:ascii="Times New Roman" w:hAnsi="Times New Roman" w:cs="Times New Roman"/>
          <w:sz w:val="26"/>
          <w:szCs w:val="26"/>
        </w:rPr>
        <w:t>-</w:t>
      </w:r>
      <w:proofErr w:type="spellStart"/>
      <w:r w:rsidRPr="005361AF">
        <w:rPr>
          <w:rFonts w:ascii="Times New Roman" w:hAnsi="Times New Roman" w:cs="Times New Roman"/>
          <w:sz w:val="26"/>
          <w:szCs w:val="26"/>
        </w:rPr>
        <w:t>й</w:t>
      </w:r>
      <w:proofErr w:type="spellEnd"/>
      <w:r w:rsidRPr="005361AF">
        <w:rPr>
          <w:rFonts w:ascii="Times New Roman" w:hAnsi="Times New Roman" w:cs="Times New Roman"/>
          <w:sz w:val="26"/>
          <w:szCs w:val="26"/>
        </w:rPr>
        <w:t xml:space="preserve"> внеочередной сессии)</w:t>
      </w:r>
    </w:p>
    <w:p w:rsidR="005361AF" w:rsidRPr="005361AF" w:rsidRDefault="005361AF" w:rsidP="005361AF">
      <w:pPr>
        <w:spacing w:after="0"/>
        <w:jc w:val="center"/>
        <w:rPr>
          <w:rFonts w:ascii="Times New Roman" w:hAnsi="Times New Roman" w:cs="Times New Roman"/>
          <w:sz w:val="26"/>
          <w:szCs w:val="26"/>
        </w:rPr>
      </w:pPr>
      <w:r>
        <w:rPr>
          <w:rFonts w:ascii="Times New Roman" w:hAnsi="Times New Roman" w:cs="Times New Roman"/>
          <w:b/>
          <w:sz w:val="26"/>
          <w:szCs w:val="26"/>
        </w:rPr>
        <w:t xml:space="preserve">от </w:t>
      </w:r>
      <w:r w:rsidRPr="005361AF">
        <w:rPr>
          <w:rFonts w:ascii="Times New Roman" w:hAnsi="Times New Roman" w:cs="Times New Roman"/>
          <w:b/>
          <w:sz w:val="26"/>
          <w:szCs w:val="26"/>
        </w:rPr>
        <w:t>20.04.2023г.                                                                                                   № 77</w:t>
      </w:r>
    </w:p>
    <w:p w:rsidR="005361AF" w:rsidRPr="005361AF" w:rsidRDefault="005361AF" w:rsidP="005361AF">
      <w:pPr>
        <w:spacing w:after="0"/>
        <w:jc w:val="right"/>
        <w:rPr>
          <w:rFonts w:ascii="Times New Roman" w:hAnsi="Times New Roman" w:cs="Times New Roman"/>
          <w:sz w:val="26"/>
          <w:szCs w:val="26"/>
        </w:rPr>
      </w:pPr>
    </w:p>
    <w:p w:rsidR="005361AF" w:rsidRDefault="005361AF" w:rsidP="005361AF">
      <w:pPr>
        <w:spacing w:after="0"/>
        <w:jc w:val="center"/>
        <w:rPr>
          <w:rFonts w:ascii="Times New Roman" w:hAnsi="Times New Roman" w:cs="Times New Roman"/>
          <w:b/>
          <w:sz w:val="26"/>
          <w:szCs w:val="26"/>
        </w:rPr>
      </w:pPr>
      <w:r w:rsidRPr="005361AF">
        <w:rPr>
          <w:rFonts w:ascii="Times New Roman" w:hAnsi="Times New Roman" w:cs="Times New Roman"/>
          <w:b/>
          <w:sz w:val="26"/>
          <w:szCs w:val="26"/>
        </w:rPr>
        <w:t xml:space="preserve">Об утверждении отчета об исполнении бюджета </w:t>
      </w:r>
      <w:proofErr w:type="spellStart"/>
      <w:r w:rsidRPr="005361AF">
        <w:rPr>
          <w:rFonts w:ascii="Times New Roman" w:hAnsi="Times New Roman" w:cs="Times New Roman"/>
          <w:b/>
          <w:sz w:val="26"/>
          <w:szCs w:val="26"/>
        </w:rPr>
        <w:t>Пичеурского</w:t>
      </w:r>
      <w:proofErr w:type="spellEnd"/>
      <w:r w:rsidRPr="005361AF">
        <w:rPr>
          <w:rFonts w:ascii="Times New Roman" w:hAnsi="Times New Roman" w:cs="Times New Roman"/>
          <w:b/>
          <w:sz w:val="26"/>
          <w:szCs w:val="26"/>
        </w:rPr>
        <w:t xml:space="preserve"> сельского поселения </w:t>
      </w:r>
      <w:proofErr w:type="spellStart"/>
      <w:r w:rsidRPr="005361AF">
        <w:rPr>
          <w:rFonts w:ascii="Times New Roman" w:hAnsi="Times New Roman" w:cs="Times New Roman"/>
          <w:b/>
          <w:sz w:val="26"/>
          <w:szCs w:val="26"/>
        </w:rPr>
        <w:t>Чамзинского</w:t>
      </w:r>
      <w:proofErr w:type="spellEnd"/>
      <w:r w:rsidRPr="005361AF">
        <w:rPr>
          <w:rFonts w:ascii="Times New Roman" w:hAnsi="Times New Roman" w:cs="Times New Roman"/>
          <w:b/>
          <w:sz w:val="26"/>
          <w:szCs w:val="26"/>
        </w:rPr>
        <w:t xml:space="preserve"> муниципального района Республики Мордовия</w:t>
      </w:r>
    </w:p>
    <w:p w:rsidR="005361AF" w:rsidRPr="005361AF" w:rsidRDefault="005361AF" w:rsidP="005361AF">
      <w:pPr>
        <w:spacing w:after="0"/>
        <w:jc w:val="center"/>
        <w:rPr>
          <w:rFonts w:ascii="Times New Roman" w:hAnsi="Times New Roman" w:cs="Times New Roman"/>
          <w:b/>
          <w:bCs/>
          <w:sz w:val="26"/>
          <w:szCs w:val="26"/>
        </w:rPr>
      </w:pPr>
      <w:r w:rsidRPr="005361AF">
        <w:rPr>
          <w:rFonts w:ascii="Times New Roman" w:hAnsi="Times New Roman" w:cs="Times New Roman"/>
          <w:b/>
          <w:sz w:val="26"/>
          <w:szCs w:val="26"/>
        </w:rPr>
        <w:t xml:space="preserve"> за 2022 год</w:t>
      </w:r>
    </w:p>
    <w:p w:rsidR="005361AF" w:rsidRPr="005361AF" w:rsidRDefault="005361AF" w:rsidP="005361AF">
      <w:pPr>
        <w:spacing w:after="0"/>
        <w:jc w:val="center"/>
        <w:rPr>
          <w:rFonts w:ascii="Times New Roman" w:hAnsi="Times New Roman" w:cs="Times New Roman"/>
          <w:sz w:val="24"/>
          <w:szCs w:val="26"/>
        </w:rPr>
      </w:pPr>
    </w:p>
    <w:p w:rsidR="005361AF" w:rsidRPr="005361AF" w:rsidRDefault="005361AF" w:rsidP="005361AF">
      <w:pPr>
        <w:spacing w:after="0"/>
        <w:jc w:val="both"/>
        <w:rPr>
          <w:rFonts w:ascii="Times New Roman" w:hAnsi="Times New Roman" w:cs="Times New Roman"/>
          <w:bCs/>
          <w:sz w:val="24"/>
          <w:szCs w:val="26"/>
        </w:rPr>
      </w:pPr>
      <w:r w:rsidRPr="005361AF">
        <w:rPr>
          <w:rFonts w:ascii="Times New Roman" w:hAnsi="Times New Roman" w:cs="Times New Roman"/>
          <w:sz w:val="24"/>
          <w:szCs w:val="26"/>
        </w:rPr>
        <w:t xml:space="preserve">       Руководствуясь с Уставом и Положением о бюджетном процессе в </w:t>
      </w:r>
      <w:proofErr w:type="spellStart"/>
      <w:r w:rsidRPr="005361AF">
        <w:rPr>
          <w:rFonts w:ascii="Times New Roman" w:hAnsi="Times New Roman" w:cs="Times New Roman"/>
          <w:sz w:val="24"/>
          <w:szCs w:val="26"/>
        </w:rPr>
        <w:t>Пичеурском</w:t>
      </w:r>
      <w:proofErr w:type="spellEnd"/>
      <w:r w:rsidRPr="005361AF">
        <w:rPr>
          <w:rFonts w:ascii="Times New Roman" w:hAnsi="Times New Roman" w:cs="Times New Roman"/>
          <w:sz w:val="24"/>
          <w:szCs w:val="26"/>
        </w:rPr>
        <w:t xml:space="preserve"> сельском поселении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w:t>
      </w:r>
      <w:r w:rsidRPr="005361AF">
        <w:rPr>
          <w:rFonts w:ascii="Times New Roman" w:hAnsi="Times New Roman" w:cs="Times New Roman"/>
          <w:b/>
          <w:bCs/>
          <w:sz w:val="24"/>
          <w:szCs w:val="26"/>
        </w:rPr>
        <w:t xml:space="preserve"> </w:t>
      </w:r>
      <w:r w:rsidRPr="005361AF">
        <w:rPr>
          <w:rFonts w:ascii="Times New Roman" w:hAnsi="Times New Roman" w:cs="Times New Roman"/>
          <w:bCs/>
          <w:sz w:val="24"/>
          <w:szCs w:val="26"/>
        </w:rPr>
        <w:t xml:space="preserve">Совет депутатов </w:t>
      </w:r>
      <w:proofErr w:type="spellStart"/>
      <w:r w:rsidRPr="005361AF">
        <w:rPr>
          <w:rFonts w:ascii="Times New Roman" w:hAnsi="Times New Roman" w:cs="Times New Roman"/>
          <w:bCs/>
          <w:sz w:val="24"/>
          <w:szCs w:val="26"/>
        </w:rPr>
        <w:t>Пичеурского</w:t>
      </w:r>
      <w:proofErr w:type="spellEnd"/>
      <w:r w:rsidRPr="005361AF">
        <w:rPr>
          <w:rFonts w:ascii="Times New Roman" w:hAnsi="Times New Roman" w:cs="Times New Roman"/>
          <w:bCs/>
          <w:sz w:val="24"/>
          <w:szCs w:val="26"/>
        </w:rPr>
        <w:t xml:space="preserve"> сельского поселения </w:t>
      </w:r>
      <w:proofErr w:type="spellStart"/>
      <w:r w:rsidRPr="005361AF">
        <w:rPr>
          <w:rFonts w:ascii="Times New Roman" w:hAnsi="Times New Roman" w:cs="Times New Roman"/>
          <w:bCs/>
          <w:sz w:val="24"/>
          <w:szCs w:val="26"/>
        </w:rPr>
        <w:t>Чамзинского</w:t>
      </w:r>
      <w:proofErr w:type="spellEnd"/>
      <w:r w:rsidRPr="005361AF">
        <w:rPr>
          <w:rFonts w:ascii="Times New Roman" w:hAnsi="Times New Roman" w:cs="Times New Roman"/>
          <w:bCs/>
          <w:sz w:val="24"/>
          <w:szCs w:val="26"/>
        </w:rPr>
        <w:t xml:space="preserve"> муниципального района Республики Мордовия</w:t>
      </w:r>
    </w:p>
    <w:p w:rsidR="005361AF" w:rsidRPr="005361AF" w:rsidRDefault="005361AF" w:rsidP="005361AF">
      <w:pPr>
        <w:spacing w:after="0"/>
        <w:jc w:val="center"/>
        <w:rPr>
          <w:rFonts w:ascii="Times New Roman" w:hAnsi="Times New Roman" w:cs="Times New Roman"/>
          <w:b/>
          <w:bCs/>
          <w:sz w:val="24"/>
          <w:szCs w:val="26"/>
        </w:rPr>
      </w:pPr>
      <w:r w:rsidRPr="005361AF">
        <w:rPr>
          <w:rFonts w:ascii="Times New Roman" w:hAnsi="Times New Roman" w:cs="Times New Roman"/>
          <w:b/>
          <w:bCs/>
          <w:sz w:val="24"/>
          <w:szCs w:val="26"/>
        </w:rPr>
        <w:t>РЕШИЛ:</w:t>
      </w:r>
    </w:p>
    <w:p w:rsidR="005361AF" w:rsidRPr="005361AF" w:rsidRDefault="005361AF" w:rsidP="005361AF">
      <w:pPr>
        <w:pStyle w:val="ConsNormal"/>
        <w:ind w:right="0" w:firstLine="540"/>
        <w:jc w:val="center"/>
        <w:rPr>
          <w:rFonts w:ascii="Times New Roman" w:hAnsi="Times New Roman" w:cs="Times New Roman"/>
          <w:b/>
          <w:sz w:val="24"/>
          <w:szCs w:val="26"/>
        </w:rPr>
      </w:pPr>
    </w:p>
    <w:p w:rsidR="005361AF" w:rsidRPr="005361AF" w:rsidRDefault="005361AF" w:rsidP="005361AF">
      <w:pPr>
        <w:pStyle w:val="ConsNormal"/>
        <w:ind w:right="0" w:firstLine="540"/>
        <w:jc w:val="center"/>
        <w:rPr>
          <w:rFonts w:ascii="Times New Roman" w:hAnsi="Times New Roman" w:cs="Times New Roman"/>
          <w:b/>
          <w:bCs/>
          <w:sz w:val="24"/>
          <w:szCs w:val="26"/>
        </w:rPr>
      </w:pPr>
      <w:r w:rsidRPr="005361AF">
        <w:rPr>
          <w:rFonts w:ascii="Times New Roman" w:hAnsi="Times New Roman" w:cs="Times New Roman"/>
          <w:b/>
          <w:bCs/>
          <w:sz w:val="24"/>
          <w:szCs w:val="26"/>
        </w:rPr>
        <w:t>Статья 1.</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Утвердить отчет об исполнении бюджета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 за 2022 год:</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по доходам в сумме 1955,1 тыс</w:t>
      </w:r>
      <w:proofErr w:type="gramStart"/>
      <w:r w:rsidRPr="005361AF">
        <w:rPr>
          <w:rFonts w:ascii="Times New Roman" w:hAnsi="Times New Roman" w:cs="Times New Roman"/>
          <w:sz w:val="24"/>
          <w:szCs w:val="26"/>
        </w:rPr>
        <w:t>.р</w:t>
      </w:r>
      <w:proofErr w:type="gramEnd"/>
      <w:r w:rsidRPr="005361AF">
        <w:rPr>
          <w:rFonts w:ascii="Times New Roman" w:hAnsi="Times New Roman" w:cs="Times New Roman"/>
          <w:sz w:val="24"/>
          <w:szCs w:val="26"/>
        </w:rPr>
        <w:t>ублей;</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по расходам в сумме 2037,1 тыс</w:t>
      </w:r>
      <w:proofErr w:type="gramStart"/>
      <w:r w:rsidRPr="005361AF">
        <w:rPr>
          <w:rFonts w:ascii="Times New Roman" w:hAnsi="Times New Roman" w:cs="Times New Roman"/>
          <w:sz w:val="24"/>
          <w:szCs w:val="26"/>
        </w:rPr>
        <w:t>.р</w:t>
      </w:r>
      <w:proofErr w:type="gramEnd"/>
      <w:r w:rsidRPr="005361AF">
        <w:rPr>
          <w:rFonts w:ascii="Times New Roman" w:hAnsi="Times New Roman" w:cs="Times New Roman"/>
          <w:sz w:val="24"/>
          <w:szCs w:val="26"/>
        </w:rPr>
        <w:t>ублей;</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превышение расходов над доходами в сумме 82,0 тыс</w:t>
      </w:r>
      <w:proofErr w:type="gramStart"/>
      <w:r w:rsidRPr="005361AF">
        <w:rPr>
          <w:rFonts w:ascii="Times New Roman" w:hAnsi="Times New Roman" w:cs="Times New Roman"/>
          <w:sz w:val="24"/>
          <w:szCs w:val="26"/>
        </w:rPr>
        <w:t>.р</w:t>
      </w:r>
      <w:proofErr w:type="gramEnd"/>
      <w:r w:rsidRPr="005361AF">
        <w:rPr>
          <w:rFonts w:ascii="Times New Roman" w:hAnsi="Times New Roman" w:cs="Times New Roman"/>
          <w:sz w:val="24"/>
          <w:szCs w:val="26"/>
        </w:rPr>
        <w:t>ублей.</w:t>
      </w:r>
    </w:p>
    <w:p w:rsidR="005361AF" w:rsidRPr="005361AF" w:rsidRDefault="005361AF" w:rsidP="005361AF">
      <w:pPr>
        <w:pStyle w:val="ConsNormal"/>
        <w:ind w:right="0" w:firstLine="540"/>
        <w:jc w:val="both"/>
        <w:rPr>
          <w:rFonts w:ascii="Times New Roman" w:hAnsi="Times New Roman" w:cs="Times New Roman"/>
          <w:sz w:val="24"/>
          <w:szCs w:val="26"/>
        </w:rPr>
      </w:pPr>
    </w:p>
    <w:p w:rsidR="005361AF" w:rsidRPr="005361AF" w:rsidRDefault="005361AF" w:rsidP="005361AF">
      <w:pPr>
        <w:pStyle w:val="ConsNormal"/>
        <w:ind w:right="0" w:firstLine="540"/>
        <w:jc w:val="center"/>
        <w:rPr>
          <w:rFonts w:ascii="Times New Roman" w:hAnsi="Times New Roman" w:cs="Times New Roman"/>
          <w:b/>
          <w:bCs/>
          <w:sz w:val="24"/>
          <w:szCs w:val="26"/>
        </w:rPr>
      </w:pPr>
      <w:r w:rsidRPr="005361AF">
        <w:rPr>
          <w:rFonts w:ascii="Times New Roman" w:hAnsi="Times New Roman" w:cs="Times New Roman"/>
          <w:b/>
          <w:bCs/>
          <w:sz w:val="24"/>
          <w:szCs w:val="26"/>
        </w:rPr>
        <w:t>Статья 2.</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Утвердить показатели:</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доходов бюджета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 за 2022 год согласно приложению №1;</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расходов бюджета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 по разделам и подразделам классификации расходов бюджетов за 2022 год согласно приложению 2;</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расходов бюджета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 по ведомственной структуре расходов за 2022 год согласно приложению 3;</w:t>
      </w:r>
    </w:p>
    <w:p w:rsidR="005361AF" w:rsidRPr="005361AF" w:rsidRDefault="005361AF" w:rsidP="005361AF">
      <w:pPr>
        <w:pStyle w:val="ConsNormal"/>
        <w:ind w:right="0"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источников внутреннего финансирования дефицита бюджета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 по кодам </w:t>
      </w:r>
      <w:proofErr w:type="gramStart"/>
      <w:r w:rsidRPr="005361AF">
        <w:rPr>
          <w:rFonts w:ascii="Times New Roman" w:hAnsi="Times New Roman" w:cs="Times New Roman"/>
          <w:sz w:val="24"/>
          <w:szCs w:val="26"/>
        </w:rPr>
        <w:t>классификации источников финансирования дефицитов бюджетов</w:t>
      </w:r>
      <w:proofErr w:type="gramEnd"/>
      <w:r w:rsidRPr="005361AF">
        <w:rPr>
          <w:rFonts w:ascii="Times New Roman" w:hAnsi="Times New Roman" w:cs="Times New Roman"/>
          <w:sz w:val="24"/>
          <w:szCs w:val="26"/>
        </w:rPr>
        <w:t xml:space="preserve"> за 2022 год согласно приложению 4.</w:t>
      </w:r>
    </w:p>
    <w:p w:rsidR="005361AF" w:rsidRPr="005361AF" w:rsidRDefault="005361AF" w:rsidP="005361AF">
      <w:pPr>
        <w:pStyle w:val="ConsNormal"/>
        <w:ind w:right="0" w:firstLine="540"/>
        <w:jc w:val="both"/>
        <w:rPr>
          <w:rFonts w:ascii="Times New Roman" w:hAnsi="Times New Roman" w:cs="Times New Roman"/>
          <w:sz w:val="24"/>
          <w:szCs w:val="26"/>
        </w:rPr>
      </w:pPr>
    </w:p>
    <w:p w:rsidR="005361AF" w:rsidRPr="005361AF" w:rsidRDefault="005361AF" w:rsidP="005361AF">
      <w:pPr>
        <w:autoSpaceDE w:val="0"/>
        <w:spacing w:after="0"/>
        <w:ind w:firstLine="540"/>
        <w:jc w:val="both"/>
        <w:rPr>
          <w:rFonts w:ascii="Times New Roman" w:hAnsi="Times New Roman" w:cs="Times New Roman"/>
          <w:sz w:val="24"/>
          <w:szCs w:val="26"/>
        </w:rPr>
      </w:pPr>
      <w:r w:rsidRPr="005361AF">
        <w:rPr>
          <w:rFonts w:ascii="Times New Roman" w:hAnsi="Times New Roman" w:cs="Times New Roman"/>
          <w:b/>
          <w:bCs/>
          <w:sz w:val="24"/>
          <w:szCs w:val="26"/>
        </w:rPr>
        <w:t>Статья 3.</w:t>
      </w:r>
    </w:p>
    <w:p w:rsidR="005361AF" w:rsidRPr="005361AF" w:rsidRDefault="005361AF" w:rsidP="005361AF">
      <w:pPr>
        <w:autoSpaceDE w:val="0"/>
        <w:spacing w:after="0"/>
        <w:ind w:firstLine="540"/>
        <w:jc w:val="both"/>
        <w:rPr>
          <w:rFonts w:ascii="Times New Roman" w:hAnsi="Times New Roman" w:cs="Times New Roman"/>
          <w:sz w:val="24"/>
          <w:szCs w:val="26"/>
        </w:rPr>
      </w:pPr>
      <w:r w:rsidRPr="005361AF">
        <w:rPr>
          <w:rFonts w:ascii="Times New Roman" w:hAnsi="Times New Roman" w:cs="Times New Roman"/>
          <w:sz w:val="24"/>
          <w:szCs w:val="26"/>
        </w:rPr>
        <w:t xml:space="preserve">Настоящее Решение вступает в силу со дня его официального опубликования в Информационном бюллетене </w:t>
      </w: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w:t>
      </w:r>
      <w:proofErr w:type="spellStart"/>
      <w:r w:rsidRPr="005361AF">
        <w:rPr>
          <w:rFonts w:ascii="Times New Roman" w:hAnsi="Times New Roman" w:cs="Times New Roman"/>
          <w:sz w:val="24"/>
          <w:szCs w:val="26"/>
        </w:rPr>
        <w:t>Чамзинского</w:t>
      </w:r>
      <w:proofErr w:type="spellEnd"/>
      <w:r w:rsidRPr="005361AF">
        <w:rPr>
          <w:rFonts w:ascii="Times New Roman" w:hAnsi="Times New Roman" w:cs="Times New Roman"/>
          <w:sz w:val="24"/>
          <w:szCs w:val="26"/>
        </w:rPr>
        <w:t xml:space="preserve"> муниципального района Республики Мордовия.</w:t>
      </w:r>
    </w:p>
    <w:p w:rsidR="005361AF" w:rsidRPr="005361AF" w:rsidRDefault="005361AF" w:rsidP="005361AF">
      <w:pPr>
        <w:spacing w:after="0"/>
        <w:rPr>
          <w:rFonts w:ascii="Times New Roman" w:hAnsi="Times New Roman" w:cs="Times New Roman"/>
          <w:sz w:val="24"/>
          <w:szCs w:val="26"/>
        </w:rPr>
      </w:pPr>
    </w:p>
    <w:p w:rsidR="005361AF" w:rsidRPr="005361AF" w:rsidRDefault="005361AF" w:rsidP="005361AF">
      <w:pPr>
        <w:autoSpaceDE w:val="0"/>
        <w:spacing w:after="0"/>
        <w:jc w:val="both"/>
        <w:rPr>
          <w:rFonts w:ascii="Times New Roman" w:hAnsi="Times New Roman" w:cs="Times New Roman"/>
          <w:sz w:val="24"/>
          <w:szCs w:val="26"/>
        </w:rPr>
      </w:pPr>
    </w:p>
    <w:p w:rsidR="005361AF" w:rsidRDefault="005361AF" w:rsidP="005361AF">
      <w:pPr>
        <w:spacing w:after="0"/>
        <w:jc w:val="both"/>
        <w:rPr>
          <w:rFonts w:ascii="Times New Roman" w:hAnsi="Times New Roman" w:cs="Times New Roman"/>
          <w:sz w:val="24"/>
          <w:szCs w:val="26"/>
        </w:rPr>
      </w:pPr>
      <w:r w:rsidRPr="005361AF">
        <w:rPr>
          <w:rFonts w:ascii="Times New Roman" w:hAnsi="Times New Roman" w:cs="Times New Roman"/>
          <w:sz w:val="24"/>
          <w:szCs w:val="26"/>
        </w:rPr>
        <w:t xml:space="preserve">Глава </w:t>
      </w:r>
    </w:p>
    <w:p w:rsidR="005361AF" w:rsidRPr="005361AF" w:rsidRDefault="005361AF" w:rsidP="005361AF">
      <w:pPr>
        <w:spacing w:after="0"/>
        <w:jc w:val="both"/>
        <w:rPr>
          <w:rFonts w:ascii="Times New Roman" w:hAnsi="Times New Roman" w:cs="Times New Roman"/>
          <w:sz w:val="24"/>
          <w:szCs w:val="26"/>
        </w:rPr>
      </w:pPr>
      <w:proofErr w:type="spellStart"/>
      <w:r w:rsidRPr="005361AF">
        <w:rPr>
          <w:rFonts w:ascii="Times New Roman" w:hAnsi="Times New Roman" w:cs="Times New Roman"/>
          <w:sz w:val="24"/>
          <w:szCs w:val="26"/>
        </w:rPr>
        <w:t>Пичеурского</w:t>
      </w:r>
      <w:proofErr w:type="spellEnd"/>
      <w:r w:rsidRPr="005361AF">
        <w:rPr>
          <w:rFonts w:ascii="Times New Roman" w:hAnsi="Times New Roman" w:cs="Times New Roman"/>
          <w:sz w:val="24"/>
          <w:szCs w:val="26"/>
        </w:rPr>
        <w:t xml:space="preserve"> сельского поселения                                         О.В</w:t>
      </w:r>
      <w:r>
        <w:rPr>
          <w:rFonts w:ascii="Times New Roman" w:hAnsi="Times New Roman" w:cs="Times New Roman"/>
          <w:sz w:val="24"/>
          <w:szCs w:val="26"/>
        </w:rPr>
        <w:t xml:space="preserve">. </w:t>
      </w:r>
      <w:proofErr w:type="spellStart"/>
      <w:r>
        <w:rPr>
          <w:rFonts w:ascii="Times New Roman" w:hAnsi="Times New Roman" w:cs="Times New Roman"/>
          <w:sz w:val="24"/>
          <w:szCs w:val="26"/>
        </w:rPr>
        <w:t>Красильнико</w:t>
      </w:r>
      <w:proofErr w:type="spellEnd"/>
    </w:p>
    <w:tbl>
      <w:tblPr>
        <w:tblW w:w="9837" w:type="dxa"/>
        <w:tblInd w:w="108" w:type="dxa"/>
        <w:tblLook w:val="04A0"/>
      </w:tblPr>
      <w:tblGrid>
        <w:gridCol w:w="1456"/>
        <w:gridCol w:w="720"/>
        <w:gridCol w:w="2466"/>
        <w:gridCol w:w="1342"/>
        <w:gridCol w:w="1305"/>
        <w:gridCol w:w="55"/>
        <w:gridCol w:w="1202"/>
        <w:gridCol w:w="1291"/>
      </w:tblGrid>
      <w:tr w:rsidR="005361AF" w:rsidRPr="005361AF" w:rsidTr="005361AF">
        <w:trPr>
          <w:gridAfter w:val="3"/>
          <w:wAfter w:w="2548" w:type="dxa"/>
          <w:trHeight w:val="274"/>
        </w:trPr>
        <w:tc>
          <w:tcPr>
            <w:tcW w:w="1456" w:type="dxa"/>
            <w:noWrap/>
            <w:vAlign w:val="bottom"/>
            <w:hideMark/>
          </w:tcPr>
          <w:p w:rsidR="005361AF" w:rsidRPr="005361AF" w:rsidRDefault="005361AF" w:rsidP="005361AF">
            <w:pPr>
              <w:spacing w:after="0"/>
              <w:rPr>
                <w:rFonts w:ascii="Times New Roman" w:hAnsi="Times New Roman" w:cs="Times New Roman"/>
                <w:sz w:val="20"/>
                <w:szCs w:val="20"/>
              </w:rPr>
            </w:pPr>
            <w:bookmarkStart w:id="0" w:name="RANGE!A1:E45"/>
            <w:bookmarkEnd w:id="0"/>
          </w:p>
        </w:tc>
        <w:tc>
          <w:tcPr>
            <w:tcW w:w="3186" w:type="dxa"/>
            <w:gridSpan w:val="2"/>
            <w:noWrap/>
            <w:vAlign w:val="bottom"/>
          </w:tcPr>
          <w:p w:rsidR="005361AF" w:rsidRPr="005361AF" w:rsidRDefault="005361AF" w:rsidP="005361AF">
            <w:pPr>
              <w:spacing w:after="0"/>
              <w:rPr>
                <w:rFonts w:ascii="Times New Roman" w:hAnsi="Times New Roman" w:cs="Times New Roman"/>
                <w:sz w:val="20"/>
                <w:szCs w:val="20"/>
              </w:rPr>
            </w:pPr>
          </w:p>
        </w:tc>
        <w:tc>
          <w:tcPr>
            <w:tcW w:w="2647" w:type="dxa"/>
            <w:gridSpan w:val="2"/>
          </w:tcPr>
          <w:p w:rsidR="005361AF" w:rsidRPr="005361AF" w:rsidRDefault="005361AF" w:rsidP="005361AF">
            <w:pPr>
              <w:spacing w:after="0"/>
              <w:jc w:val="right"/>
              <w:rPr>
                <w:rFonts w:ascii="Times New Roman" w:hAnsi="Times New Roman" w:cs="Times New Roman"/>
                <w:sz w:val="18"/>
                <w:szCs w:val="18"/>
              </w:rPr>
            </w:pPr>
          </w:p>
        </w:tc>
      </w:tr>
      <w:tr w:rsidR="005361AF" w:rsidRPr="005361AF" w:rsidTr="005361AF">
        <w:trPr>
          <w:trHeight w:val="322"/>
        </w:trPr>
        <w:tc>
          <w:tcPr>
            <w:tcW w:w="2176" w:type="dxa"/>
            <w:gridSpan w:val="2"/>
            <w:noWrap/>
            <w:vAlign w:val="bottom"/>
            <w:hideMark/>
          </w:tcPr>
          <w:p w:rsidR="005361AF" w:rsidRPr="005361AF" w:rsidRDefault="005361AF" w:rsidP="005361AF">
            <w:pPr>
              <w:spacing w:after="0"/>
              <w:rPr>
                <w:rFonts w:ascii="Times New Roman" w:hAnsi="Times New Roman" w:cs="Times New Roman"/>
                <w:sz w:val="20"/>
                <w:szCs w:val="20"/>
              </w:rPr>
            </w:pPr>
            <w:bookmarkStart w:id="1" w:name="RANGE!A1:E43"/>
            <w:bookmarkEnd w:id="1"/>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3853" w:type="dxa"/>
            <w:gridSpan w:val="4"/>
            <w:vMerge w:val="restart"/>
            <w:hideMark/>
          </w:tcPr>
          <w:p w:rsidR="005361AF" w:rsidRPr="005361AF" w:rsidRDefault="005361AF" w:rsidP="005361AF">
            <w:pPr>
              <w:spacing w:after="0"/>
              <w:rPr>
                <w:rFonts w:ascii="Times New Roman" w:hAnsi="Times New Roman" w:cs="Times New Roman"/>
                <w:sz w:val="20"/>
                <w:szCs w:val="20"/>
              </w:rPr>
            </w:pPr>
            <w:r w:rsidRPr="005361AF">
              <w:rPr>
                <w:rFonts w:ascii="Times New Roman" w:hAnsi="Times New Roman" w:cs="Times New Roman"/>
                <w:sz w:val="20"/>
                <w:szCs w:val="20"/>
              </w:rPr>
              <w:t>Приложение 1</w:t>
            </w:r>
            <w:r w:rsidRPr="005361AF">
              <w:rPr>
                <w:rFonts w:ascii="Times New Roman" w:hAnsi="Times New Roman" w:cs="Times New Roman"/>
                <w:sz w:val="20"/>
                <w:szCs w:val="20"/>
              </w:rPr>
              <w:br/>
              <w:t xml:space="preserve">к решению  Совета депутатов </w:t>
            </w:r>
            <w:proofErr w:type="spellStart"/>
            <w:r w:rsidRPr="005361AF">
              <w:rPr>
                <w:rFonts w:ascii="Times New Roman" w:hAnsi="Times New Roman" w:cs="Times New Roman"/>
                <w:sz w:val="20"/>
                <w:szCs w:val="20"/>
              </w:rPr>
              <w:t>Пичеурского</w:t>
            </w:r>
            <w:proofErr w:type="spellEnd"/>
            <w:r w:rsidRPr="005361AF">
              <w:rPr>
                <w:rFonts w:ascii="Times New Roman" w:hAnsi="Times New Roman" w:cs="Times New Roman"/>
                <w:sz w:val="20"/>
                <w:szCs w:val="20"/>
              </w:rPr>
              <w:t xml:space="preserve"> сельского поселения </w:t>
            </w:r>
            <w:proofErr w:type="spellStart"/>
            <w:r w:rsidRPr="005361AF">
              <w:rPr>
                <w:rFonts w:ascii="Times New Roman" w:hAnsi="Times New Roman" w:cs="Times New Roman"/>
                <w:sz w:val="20"/>
                <w:szCs w:val="20"/>
              </w:rPr>
              <w:t>Чамзинского</w:t>
            </w:r>
            <w:proofErr w:type="spellEnd"/>
            <w:r w:rsidRPr="005361AF">
              <w:rPr>
                <w:rFonts w:ascii="Times New Roman" w:hAnsi="Times New Roman" w:cs="Times New Roman"/>
                <w:sz w:val="20"/>
                <w:szCs w:val="20"/>
              </w:rPr>
              <w:t xml:space="preserve"> муниципального района Республики Мордовия «Об утверждении отчета об исполнении бюджета </w:t>
            </w:r>
            <w:proofErr w:type="spellStart"/>
            <w:r w:rsidRPr="005361AF">
              <w:rPr>
                <w:rFonts w:ascii="Times New Roman" w:hAnsi="Times New Roman" w:cs="Times New Roman"/>
                <w:sz w:val="20"/>
                <w:szCs w:val="20"/>
              </w:rPr>
              <w:t>Пичеурского</w:t>
            </w:r>
            <w:proofErr w:type="spellEnd"/>
            <w:r w:rsidRPr="005361AF">
              <w:rPr>
                <w:rFonts w:ascii="Times New Roman" w:hAnsi="Times New Roman" w:cs="Times New Roman"/>
                <w:sz w:val="20"/>
                <w:szCs w:val="20"/>
              </w:rPr>
              <w:t xml:space="preserve"> сельского поселения </w:t>
            </w:r>
            <w:proofErr w:type="spellStart"/>
            <w:r w:rsidRPr="005361AF">
              <w:rPr>
                <w:rFonts w:ascii="Times New Roman" w:hAnsi="Times New Roman" w:cs="Times New Roman"/>
                <w:sz w:val="20"/>
                <w:szCs w:val="20"/>
              </w:rPr>
              <w:t>Чамзинского</w:t>
            </w:r>
            <w:proofErr w:type="spellEnd"/>
            <w:r w:rsidRPr="005361AF">
              <w:rPr>
                <w:rFonts w:ascii="Times New Roman" w:hAnsi="Times New Roman" w:cs="Times New Roman"/>
                <w:sz w:val="20"/>
                <w:szCs w:val="20"/>
              </w:rPr>
              <w:t xml:space="preserve"> муниципального района Республики Мордовия за  2022 год»</w:t>
            </w:r>
          </w:p>
        </w:tc>
      </w:tr>
      <w:tr w:rsidR="005361AF" w:rsidRPr="005361AF" w:rsidTr="005361AF">
        <w:trPr>
          <w:trHeight w:val="322"/>
        </w:trPr>
        <w:tc>
          <w:tcPr>
            <w:tcW w:w="2176"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0" w:type="auto"/>
            <w:gridSpan w:val="4"/>
            <w:vMerge/>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322"/>
        </w:trPr>
        <w:tc>
          <w:tcPr>
            <w:tcW w:w="2176"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0" w:type="auto"/>
            <w:gridSpan w:val="4"/>
            <w:vMerge/>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725"/>
        </w:trPr>
        <w:tc>
          <w:tcPr>
            <w:tcW w:w="2176"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0" w:type="auto"/>
            <w:gridSpan w:val="4"/>
            <w:vMerge/>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837"/>
        </w:trPr>
        <w:tc>
          <w:tcPr>
            <w:tcW w:w="2176"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0" w:type="auto"/>
            <w:gridSpan w:val="4"/>
            <w:vMerge/>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1369"/>
        </w:trPr>
        <w:tc>
          <w:tcPr>
            <w:tcW w:w="9837" w:type="dxa"/>
            <w:gridSpan w:val="8"/>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 xml:space="preserve"> ОБЪЕМ </w:t>
            </w:r>
            <w:r w:rsidRPr="005361AF">
              <w:rPr>
                <w:rFonts w:ascii="Times New Roman" w:hAnsi="Times New Roman" w:cs="Times New Roman"/>
                <w:b/>
                <w:bCs/>
              </w:rPr>
              <w:br/>
              <w:t>БЕЗВОЗМЕЗДНЫХ ПОСТУПЛЕНИЙ В БЮДЖЕТ ПИЧЕУРСКОГО СЕЛЬСКОГО ПОСЕЛЕНИЯ ЧАМЗИНСКОГО МУНИЦИПАЛЬНОГО РАЙОНА РЕСПУБЛИКИ МОРДОВИЯ ЗА  2022 ГОД</w:t>
            </w:r>
            <w:r w:rsidRPr="005361AF">
              <w:rPr>
                <w:rFonts w:ascii="Times New Roman" w:hAnsi="Times New Roman" w:cs="Times New Roman"/>
                <w:b/>
                <w:bCs/>
              </w:rPr>
              <w:br/>
              <w:t xml:space="preserve"> </w:t>
            </w:r>
          </w:p>
        </w:tc>
      </w:tr>
      <w:tr w:rsidR="005361AF" w:rsidRPr="005361AF" w:rsidTr="005361AF">
        <w:trPr>
          <w:trHeight w:val="274"/>
        </w:trPr>
        <w:tc>
          <w:tcPr>
            <w:tcW w:w="2176" w:type="dxa"/>
            <w:gridSpan w:val="2"/>
            <w:vAlign w:val="bottom"/>
            <w:hideMark/>
          </w:tcPr>
          <w:p w:rsidR="005361AF" w:rsidRPr="005361AF" w:rsidRDefault="005361AF" w:rsidP="005361AF">
            <w:pPr>
              <w:spacing w:after="0"/>
              <w:rPr>
                <w:rFonts w:ascii="Times New Roman" w:hAnsi="Times New Roman" w:cs="Times New Roman"/>
                <w:sz w:val="20"/>
                <w:szCs w:val="20"/>
              </w:rPr>
            </w:pPr>
          </w:p>
        </w:tc>
        <w:tc>
          <w:tcPr>
            <w:tcW w:w="3808"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1360" w:type="dxa"/>
            <w:gridSpan w:val="2"/>
            <w:noWrap/>
            <w:vAlign w:val="bottom"/>
            <w:hideMark/>
          </w:tcPr>
          <w:p w:rsidR="005361AF" w:rsidRPr="005361AF" w:rsidRDefault="005361AF" w:rsidP="005361AF">
            <w:pPr>
              <w:spacing w:after="0"/>
              <w:rPr>
                <w:rFonts w:ascii="Times New Roman" w:hAnsi="Times New Roman" w:cs="Times New Roman"/>
                <w:sz w:val="20"/>
                <w:szCs w:val="20"/>
              </w:rPr>
            </w:pPr>
          </w:p>
        </w:tc>
        <w:tc>
          <w:tcPr>
            <w:tcW w:w="1202"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1291" w:type="dxa"/>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(тыс. рублей)</w:t>
            </w:r>
          </w:p>
        </w:tc>
      </w:tr>
      <w:tr w:rsidR="005361AF" w:rsidRPr="005361AF" w:rsidTr="005361AF">
        <w:trPr>
          <w:trHeight w:val="274"/>
        </w:trPr>
        <w:tc>
          <w:tcPr>
            <w:tcW w:w="2176"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xml:space="preserve"> Код </w:t>
            </w:r>
          </w:p>
        </w:tc>
        <w:tc>
          <w:tcPr>
            <w:tcW w:w="380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xml:space="preserve"> Наименование </w:t>
            </w:r>
          </w:p>
        </w:tc>
        <w:tc>
          <w:tcPr>
            <w:tcW w:w="3853" w:type="dxa"/>
            <w:gridSpan w:val="4"/>
            <w:tcBorders>
              <w:top w:val="single" w:sz="4" w:space="0" w:color="auto"/>
              <w:left w:val="nil"/>
              <w:bottom w:val="single" w:sz="4" w:space="0" w:color="auto"/>
              <w:right w:val="single" w:sz="4" w:space="0" w:color="auto"/>
            </w:tcBorders>
            <w:noWrap/>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Сумма</w:t>
            </w:r>
          </w:p>
        </w:tc>
      </w:tr>
      <w:tr w:rsidR="005361AF" w:rsidRPr="005361AF" w:rsidTr="005361AF">
        <w:trPr>
          <w:trHeight w:val="9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b/>
                <w:bCs/>
                <w:sz w:val="20"/>
                <w:szCs w:val="20"/>
              </w:rPr>
            </w:pPr>
          </w:p>
        </w:tc>
        <w:tc>
          <w:tcPr>
            <w:tcW w:w="1360"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утверждено на 2022 год</w:t>
            </w:r>
          </w:p>
        </w:tc>
        <w:tc>
          <w:tcPr>
            <w:tcW w:w="1202" w:type="dxa"/>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исполнено за  2022 год</w:t>
            </w:r>
          </w:p>
        </w:tc>
        <w:tc>
          <w:tcPr>
            <w:tcW w:w="1291" w:type="dxa"/>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исполнения</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1</w:t>
            </w:r>
          </w:p>
        </w:tc>
        <w:tc>
          <w:tcPr>
            <w:tcW w:w="3808"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2</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3</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5</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0 00 00000 00 0000 000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Всего доходов</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1955,1</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2087,0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106,7</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1 00 00000 00 0000 000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Налоговые и неналоговые доходы</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658,0</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863,8</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131,3</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1 01 00000 00 0000 000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 xml:space="preserve">Налоги на прибыль, доходы </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51,4</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72,0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140,1</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1 01 02000 00 0000 110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Налог на доходы физических лиц</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51,4</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72,0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140,1</w:t>
            </w:r>
          </w:p>
        </w:tc>
      </w:tr>
      <w:tr w:rsidR="005361AF" w:rsidRPr="005361AF" w:rsidTr="005361AF">
        <w:trPr>
          <w:trHeight w:val="1546"/>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1 01 02010 01 1000 110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proofErr w:type="gramStart"/>
            <w:r w:rsidRPr="005361AF">
              <w:rPr>
                <w:rFonts w:ascii="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51,4</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72,0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140,1</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1 05 00000 00 0000 000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Налоги на совокупный доход</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0,0</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0,9</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193,7</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1 05 03010 01 0000 110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Единый сельскохозяйственный налог</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0,0</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7,3</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193,7</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 xml:space="preserve">1 06 00000 00 0000 000 </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Налоги на имущество</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606,6</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791,7</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130,5</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1 06 01000 00 0000 000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Налог на имущество физических лиц</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55,6</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240,9</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433,2</w:t>
            </w:r>
          </w:p>
        </w:tc>
      </w:tr>
      <w:tr w:rsidR="005361AF" w:rsidRPr="005361AF" w:rsidTr="005361AF">
        <w:trPr>
          <w:trHeight w:val="1031"/>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1 06 01030 10 1000 110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proofErr w:type="gramStart"/>
            <w:r w:rsidRPr="005361AF">
              <w:rPr>
                <w:rFonts w:ascii="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55,6</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240,9</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433,2</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1 06 06000 00 0000 110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Земельный налог</w:t>
            </w:r>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551,0</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550,9</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1031"/>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1 06 06033 10 1000 110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proofErr w:type="gramStart"/>
            <w:r w:rsidRPr="005361AF">
              <w:rPr>
                <w:rFonts w:ascii="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281,5</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289,7</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102,9</w:t>
            </w:r>
          </w:p>
        </w:tc>
      </w:tr>
      <w:tr w:rsidR="005361AF" w:rsidRPr="005361AF" w:rsidTr="005361AF">
        <w:trPr>
          <w:trHeight w:val="1031"/>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lastRenderedPageBreak/>
              <w:t>1 06 06043 10 1000 110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proofErr w:type="gramStart"/>
            <w:r w:rsidRPr="005361AF">
              <w:rPr>
                <w:rFonts w:ascii="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gridSpan w:val="2"/>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269,5</w:t>
            </w:r>
          </w:p>
        </w:tc>
        <w:tc>
          <w:tcPr>
            <w:tcW w:w="1202"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261,2</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96,9</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2 00 00000 00 0000 000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Безвозмездные поступления</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1297,1</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1223,2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94,3</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2 02 00000 00 0000 000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Безвозмездные поступления от других бюджетов бюджетной системы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1297,1</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1223,2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94,3</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2 02 10000 00 0000 150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Дотации  бюджетам бюджетной системы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374,7</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374,7</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2 02 15001 00 0000 150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Дотации на выравнивание бюджетной обеспеченности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193,3</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193,3</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2 02 15001 10 0000 150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193,3</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193,3</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2 02 15002 00 0000 150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Дотации бюджетам на поддержку мер по обеспечению сбалансированности бюджетов</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181,4</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181,4</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2 02 15002 10 0000 150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181,4</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181,4</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2 02 20000 00 0000 150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Субсидии бюджетам бюджетной системы Российской Федерации (межбюджетные субсидии)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113,0</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113,0</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2 02 29999 10 0000 150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Прочие субсидии бюджетам сельских поселений</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113,0</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113,0</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2 02 30000 00 0000 150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Субвенции бюджетам бюджетной системы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95,5</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95,4</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99,9</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2 02 30024 00 0000 150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Субвенции местным бюджетам на выполнение передаваемых полномочий субъектов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0,2</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0,2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2 02 30024 10 0000 150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0,2</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0,2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773"/>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2 02 35118 00 0000 150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95,3</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99,9</w:t>
            </w:r>
          </w:p>
        </w:tc>
      </w:tr>
      <w:tr w:rsidR="005361AF" w:rsidRPr="005361AF" w:rsidTr="005361AF">
        <w:trPr>
          <w:trHeight w:val="773"/>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2 02 35118 10 0000 150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95,3</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95,2</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99,9</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2 02 40000 00 0000 150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Иные межбюджетные трансферты</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713,9</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640,1</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89,7</w:t>
            </w:r>
          </w:p>
        </w:tc>
      </w:tr>
      <w:tr w:rsidR="005361AF" w:rsidRPr="005361AF" w:rsidTr="005361AF">
        <w:trPr>
          <w:trHeight w:val="773"/>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2 02 40014 00 0000 150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599,0</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599,0</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1031"/>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2 02 40014 10 0000 150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599,0</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599,0</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r w:rsidR="005361AF" w:rsidRPr="005361AF" w:rsidTr="005361AF">
        <w:trPr>
          <w:trHeight w:val="274"/>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2 02 49999 00 0000 150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Прочие межбюджетные трансферты, передаваемые бюджетам</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95,6</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21,8</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22,8</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lastRenderedPageBreak/>
              <w:t>2 02 49999 10 0000 150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95,6</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21,8</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22,8</w:t>
            </w:r>
          </w:p>
        </w:tc>
      </w:tr>
      <w:tr w:rsidR="005361AF" w:rsidRPr="005361AF" w:rsidTr="005361AF">
        <w:trPr>
          <w:trHeight w:val="515"/>
        </w:trPr>
        <w:tc>
          <w:tcPr>
            <w:tcW w:w="2176" w:type="dxa"/>
            <w:gridSpan w:val="2"/>
            <w:tcBorders>
              <w:top w:val="nil"/>
              <w:left w:val="single" w:sz="4" w:space="0" w:color="auto"/>
              <w:bottom w:val="single" w:sz="4" w:space="0" w:color="auto"/>
              <w:right w:val="single" w:sz="4" w:space="0" w:color="auto"/>
            </w:tcBorders>
            <w:shd w:val="clear" w:color="auto" w:fill="FFFFFF"/>
            <w:noWrap/>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2 07 05030 10 0000 150</w:t>
            </w:r>
          </w:p>
        </w:tc>
        <w:tc>
          <w:tcPr>
            <w:tcW w:w="3808" w:type="dxa"/>
            <w:gridSpan w:val="2"/>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360" w:type="dxa"/>
            <w:gridSpan w:val="2"/>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19,3</w:t>
            </w:r>
          </w:p>
        </w:tc>
        <w:tc>
          <w:tcPr>
            <w:tcW w:w="1202"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sz w:val="20"/>
                <w:szCs w:val="20"/>
              </w:rPr>
            </w:pPr>
            <w:r w:rsidRPr="005361AF">
              <w:rPr>
                <w:rFonts w:ascii="Times New Roman" w:hAnsi="Times New Roman" w:cs="Times New Roman"/>
                <w:sz w:val="20"/>
                <w:szCs w:val="20"/>
              </w:rPr>
              <w:t>19,3</w:t>
            </w:r>
          </w:p>
        </w:tc>
        <w:tc>
          <w:tcPr>
            <w:tcW w:w="1291" w:type="dxa"/>
            <w:tcBorders>
              <w:top w:val="nil"/>
              <w:left w:val="nil"/>
              <w:bottom w:val="single" w:sz="4" w:space="0" w:color="auto"/>
              <w:right w:val="single" w:sz="4" w:space="0" w:color="auto"/>
            </w:tcBorders>
            <w:shd w:val="clear" w:color="auto" w:fill="FFFFFF"/>
            <w:noWrap/>
            <w:vAlign w:val="bottom"/>
            <w:hideMark/>
          </w:tcPr>
          <w:p w:rsidR="005361AF" w:rsidRPr="005361AF" w:rsidRDefault="005361AF" w:rsidP="005361AF">
            <w:pPr>
              <w:spacing w:after="0"/>
              <w:jc w:val="right"/>
              <w:rPr>
                <w:rFonts w:ascii="Times New Roman" w:hAnsi="Times New Roman" w:cs="Times New Roman"/>
                <w:b/>
                <w:bCs/>
                <w:sz w:val="20"/>
                <w:szCs w:val="20"/>
              </w:rPr>
            </w:pPr>
            <w:r w:rsidRPr="005361AF">
              <w:rPr>
                <w:rFonts w:ascii="Times New Roman" w:hAnsi="Times New Roman" w:cs="Times New Roman"/>
                <w:b/>
                <w:bCs/>
                <w:sz w:val="20"/>
                <w:szCs w:val="20"/>
              </w:rPr>
              <w:t>100,0</w:t>
            </w:r>
          </w:p>
        </w:tc>
      </w:tr>
    </w:tbl>
    <w:p w:rsidR="005361AF" w:rsidRPr="005361AF" w:rsidRDefault="005361AF" w:rsidP="005361AF">
      <w:pPr>
        <w:autoSpaceDE w:val="0"/>
        <w:spacing w:after="0"/>
        <w:jc w:val="both"/>
        <w:rPr>
          <w:rFonts w:ascii="Times New Roman" w:hAnsi="Times New Roman" w:cs="Times New Roman"/>
        </w:rPr>
      </w:pPr>
    </w:p>
    <w:tbl>
      <w:tblPr>
        <w:tblW w:w="10044" w:type="dxa"/>
        <w:tblInd w:w="108" w:type="dxa"/>
        <w:tblLook w:val="04A0"/>
      </w:tblPr>
      <w:tblGrid>
        <w:gridCol w:w="2213"/>
        <w:gridCol w:w="598"/>
        <w:gridCol w:w="419"/>
        <w:gridCol w:w="487"/>
        <w:gridCol w:w="74"/>
        <w:gridCol w:w="396"/>
        <w:gridCol w:w="322"/>
        <w:gridCol w:w="95"/>
        <w:gridCol w:w="297"/>
        <w:gridCol w:w="450"/>
        <w:gridCol w:w="389"/>
        <w:gridCol w:w="68"/>
        <w:gridCol w:w="431"/>
        <w:gridCol w:w="973"/>
        <w:gridCol w:w="308"/>
        <w:gridCol w:w="1050"/>
        <w:gridCol w:w="115"/>
        <w:gridCol w:w="1176"/>
        <w:gridCol w:w="183"/>
      </w:tblGrid>
      <w:tr w:rsidR="005361AF" w:rsidRPr="005361AF" w:rsidTr="005361AF">
        <w:trPr>
          <w:trHeight w:val="1000"/>
        </w:trPr>
        <w:tc>
          <w:tcPr>
            <w:tcW w:w="2248" w:type="dxa"/>
            <w:hideMark/>
          </w:tcPr>
          <w:p w:rsidR="005361AF" w:rsidRPr="005361AF" w:rsidRDefault="005361AF" w:rsidP="005361AF">
            <w:pPr>
              <w:spacing w:after="0"/>
              <w:rPr>
                <w:rFonts w:ascii="Times New Roman" w:hAnsi="Times New Roman" w:cs="Times New Roman"/>
                <w:sz w:val="20"/>
                <w:szCs w:val="20"/>
              </w:rPr>
            </w:pPr>
          </w:p>
        </w:tc>
        <w:tc>
          <w:tcPr>
            <w:tcW w:w="593" w:type="dxa"/>
            <w:hideMark/>
          </w:tcPr>
          <w:p w:rsidR="005361AF" w:rsidRPr="005361AF" w:rsidRDefault="005361AF" w:rsidP="005361AF">
            <w:pPr>
              <w:spacing w:after="0"/>
              <w:rPr>
                <w:rFonts w:ascii="Times New Roman" w:hAnsi="Times New Roman" w:cs="Times New Roman"/>
                <w:sz w:val="20"/>
                <w:szCs w:val="20"/>
              </w:rPr>
            </w:pPr>
          </w:p>
        </w:tc>
        <w:tc>
          <w:tcPr>
            <w:tcW w:w="415" w:type="dxa"/>
            <w:hideMark/>
          </w:tcPr>
          <w:p w:rsidR="005361AF" w:rsidRPr="005361AF" w:rsidRDefault="005361AF" w:rsidP="005361AF">
            <w:pPr>
              <w:spacing w:after="0"/>
              <w:rPr>
                <w:rFonts w:ascii="Times New Roman" w:hAnsi="Times New Roman" w:cs="Times New Roman"/>
                <w:sz w:val="20"/>
                <w:szCs w:val="20"/>
              </w:rPr>
            </w:pPr>
          </w:p>
        </w:tc>
        <w:tc>
          <w:tcPr>
            <w:tcW w:w="561" w:type="dxa"/>
            <w:gridSpan w:val="2"/>
            <w:hideMark/>
          </w:tcPr>
          <w:p w:rsidR="005361AF" w:rsidRPr="005361AF" w:rsidRDefault="005361AF" w:rsidP="005361AF">
            <w:pPr>
              <w:spacing w:after="0"/>
              <w:rPr>
                <w:rFonts w:ascii="Times New Roman" w:hAnsi="Times New Roman" w:cs="Times New Roman"/>
                <w:sz w:val="20"/>
                <w:szCs w:val="20"/>
              </w:rPr>
            </w:pPr>
          </w:p>
        </w:tc>
        <w:tc>
          <w:tcPr>
            <w:tcW w:w="392" w:type="dxa"/>
            <w:hideMark/>
          </w:tcPr>
          <w:p w:rsidR="005361AF" w:rsidRPr="005361AF" w:rsidRDefault="005361AF" w:rsidP="005361AF">
            <w:pPr>
              <w:spacing w:after="0"/>
              <w:rPr>
                <w:rFonts w:ascii="Times New Roman" w:hAnsi="Times New Roman" w:cs="Times New Roman"/>
                <w:sz w:val="20"/>
                <w:szCs w:val="20"/>
              </w:rPr>
            </w:pPr>
          </w:p>
        </w:tc>
        <w:tc>
          <w:tcPr>
            <w:tcW w:w="323" w:type="dxa"/>
            <w:hideMark/>
          </w:tcPr>
          <w:p w:rsidR="005361AF" w:rsidRPr="005361AF" w:rsidRDefault="005361AF" w:rsidP="005361AF">
            <w:pPr>
              <w:spacing w:after="0"/>
              <w:rPr>
                <w:rFonts w:ascii="Times New Roman" w:hAnsi="Times New Roman" w:cs="Times New Roman"/>
                <w:sz w:val="20"/>
                <w:szCs w:val="20"/>
              </w:rPr>
            </w:pPr>
          </w:p>
        </w:tc>
        <w:tc>
          <w:tcPr>
            <w:tcW w:w="392" w:type="dxa"/>
            <w:gridSpan w:val="2"/>
            <w:hideMark/>
          </w:tcPr>
          <w:p w:rsidR="005361AF" w:rsidRPr="005361AF" w:rsidRDefault="005361AF" w:rsidP="005361AF">
            <w:pPr>
              <w:spacing w:after="0"/>
              <w:rPr>
                <w:rFonts w:ascii="Times New Roman" w:hAnsi="Times New Roman" w:cs="Times New Roman"/>
                <w:sz w:val="20"/>
                <w:szCs w:val="20"/>
              </w:rPr>
            </w:pPr>
          </w:p>
        </w:tc>
        <w:tc>
          <w:tcPr>
            <w:tcW w:w="837" w:type="dxa"/>
            <w:gridSpan w:val="2"/>
            <w:hideMark/>
          </w:tcPr>
          <w:p w:rsidR="005361AF" w:rsidRPr="005361AF" w:rsidRDefault="005361AF" w:rsidP="005361AF">
            <w:pPr>
              <w:spacing w:after="0"/>
              <w:rPr>
                <w:rFonts w:ascii="Times New Roman" w:hAnsi="Times New Roman" w:cs="Times New Roman"/>
                <w:sz w:val="20"/>
                <w:szCs w:val="20"/>
              </w:rPr>
            </w:pPr>
          </w:p>
        </w:tc>
        <w:tc>
          <w:tcPr>
            <w:tcW w:w="4281" w:type="dxa"/>
            <w:gridSpan w:val="8"/>
            <w:hideMark/>
          </w:tcPr>
          <w:p w:rsidR="005361AF" w:rsidRPr="005361AF" w:rsidRDefault="005361AF" w:rsidP="005361AF">
            <w:pPr>
              <w:spacing w:after="0"/>
              <w:rPr>
                <w:rFonts w:ascii="Times New Roman" w:hAnsi="Times New Roman" w:cs="Times New Roman"/>
                <w:color w:val="000000"/>
                <w:sz w:val="20"/>
                <w:szCs w:val="20"/>
              </w:rPr>
            </w:pPr>
            <w:r w:rsidRPr="005361AF">
              <w:rPr>
                <w:rFonts w:ascii="Times New Roman" w:hAnsi="Times New Roman" w:cs="Times New Roman"/>
                <w:color w:val="000000"/>
                <w:sz w:val="20"/>
                <w:szCs w:val="20"/>
              </w:rPr>
              <w:t>Приложение 2</w:t>
            </w:r>
            <w:r w:rsidRPr="005361AF">
              <w:rPr>
                <w:rFonts w:ascii="Times New Roman" w:hAnsi="Times New Roman" w:cs="Times New Roman"/>
                <w:color w:val="000000"/>
                <w:sz w:val="20"/>
                <w:szCs w:val="20"/>
              </w:rPr>
              <w:br/>
              <w:t xml:space="preserve">к решению  Совета депутатов </w:t>
            </w:r>
            <w:proofErr w:type="spellStart"/>
            <w:r w:rsidRPr="005361AF">
              <w:rPr>
                <w:rFonts w:ascii="Times New Roman" w:hAnsi="Times New Roman" w:cs="Times New Roman"/>
                <w:color w:val="000000"/>
                <w:sz w:val="20"/>
                <w:szCs w:val="20"/>
              </w:rPr>
              <w:t>Пичеурского</w:t>
            </w:r>
            <w:proofErr w:type="spellEnd"/>
            <w:r w:rsidRPr="005361AF">
              <w:rPr>
                <w:rFonts w:ascii="Times New Roman" w:hAnsi="Times New Roman" w:cs="Times New Roman"/>
                <w:color w:val="000000"/>
                <w:sz w:val="20"/>
                <w:szCs w:val="20"/>
              </w:rPr>
              <w:t xml:space="preserve"> сельского поселения </w:t>
            </w:r>
            <w:proofErr w:type="spellStart"/>
            <w:r w:rsidRPr="005361AF">
              <w:rPr>
                <w:rFonts w:ascii="Times New Roman" w:hAnsi="Times New Roman" w:cs="Times New Roman"/>
                <w:color w:val="000000"/>
                <w:sz w:val="20"/>
                <w:szCs w:val="20"/>
              </w:rPr>
              <w:t>Чамзинского</w:t>
            </w:r>
            <w:proofErr w:type="spellEnd"/>
            <w:r w:rsidRPr="005361AF">
              <w:rPr>
                <w:rFonts w:ascii="Times New Roman" w:hAnsi="Times New Roman" w:cs="Times New Roman"/>
                <w:color w:val="000000"/>
                <w:sz w:val="20"/>
                <w:szCs w:val="20"/>
              </w:rPr>
              <w:t xml:space="preserve"> муниципального района Республики Мордовия «Об утверждении отчета об исполнении бюджета </w:t>
            </w:r>
            <w:proofErr w:type="spellStart"/>
            <w:r w:rsidRPr="005361AF">
              <w:rPr>
                <w:rFonts w:ascii="Times New Roman" w:hAnsi="Times New Roman" w:cs="Times New Roman"/>
                <w:color w:val="000000"/>
                <w:sz w:val="20"/>
                <w:szCs w:val="20"/>
              </w:rPr>
              <w:t>Пичеурского</w:t>
            </w:r>
            <w:proofErr w:type="spellEnd"/>
            <w:r w:rsidRPr="005361AF">
              <w:rPr>
                <w:rFonts w:ascii="Times New Roman" w:hAnsi="Times New Roman" w:cs="Times New Roman"/>
                <w:color w:val="000000"/>
                <w:sz w:val="20"/>
                <w:szCs w:val="20"/>
              </w:rPr>
              <w:t xml:space="preserve"> сельского поселения </w:t>
            </w:r>
            <w:proofErr w:type="spellStart"/>
            <w:r w:rsidRPr="005361AF">
              <w:rPr>
                <w:rFonts w:ascii="Times New Roman" w:hAnsi="Times New Roman" w:cs="Times New Roman"/>
                <w:color w:val="000000"/>
                <w:sz w:val="20"/>
                <w:szCs w:val="20"/>
              </w:rPr>
              <w:t>Чамзинского</w:t>
            </w:r>
            <w:proofErr w:type="spellEnd"/>
            <w:r w:rsidRPr="005361AF">
              <w:rPr>
                <w:rFonts w:ascii="Times New Roman" w:hAnsi="Times New Roman" w:cs="Times New Roman"/>
                <w:color w:val="000000"/>
                <w:sz w:val="20"/>
                <w:szCs w:val="20"/>
              </w:rPr>
              <w:t xml:space="preserve"> муниципального района Республики Мордовия за 2022 год»</w:t>
            </w:r>
          </w:p>
        </w:tc>
      </w:tr>
      <w:tr w:rsidR="005361AF" w:rsidRPr="005361AF" w:rsidTr="005361AF">
        <w:trPr>
          <w:trHeight w:val="558"/>
        </w:trPr>
        <w:tc>
          <w:tcPr>
            <w:tcW w:w="10043" w:type="dxa"/>
            <w:gridSpan w:val="19"/>
            <w:hideMark/>
          </w:tcPr>
          <w:p w:rsidR="005361AF" w:rsidRPr="005361AF" w:rsidRDefault="005361AF" w:rsidP="005361AF">
            <w:pPr>
              <w:spacing w:after="0"/>
              <w:jc w:val="center"/>
              <w:rPr>
                <w:rFonts w:ascii="Times New Roman" w:hAnsi="Times New Roman" w:cs="Times New Roman"/>
                <w:b/>
                <w:bCs/>
                <w:color w:val="000000"/>
                <w:sz w:val="24"/>
                <w:szCs w:val="24"/>
              </w:rPr>
            </w:pPr>
            <w:r w:rsidRPr="005361AF">
              <w:rPr>
                <w:rFonts w:ascii="Times New Roman" w:hAnsi="Times New Roman" w:cs="Times New Roman"/>
                <w:b/>
                <w:bCs/>
                <w:color w:val="000000"/>
              </w:rPr>
              <w:t xml:space="preserve">ВЕДОМСТВЕННАЯ СТРУКТУРА </w:t>
            </w:r>
            <w:r w:rsidRPr="005361AF">
              <w:rPr>
                <w:rFonts w:ascii="Times New Roman" w:hAnsi="Times New Roman" w:cs="Times New Roman"/>
                <w:b/>
                <w:bCs/>
                <w:color w:val="000000"/>
              </w:rPr>
              <w:br/>
              <w:t>РАСХОДОВ БЮДЖЕТА ПИЧЕУРСКОГО СЕЛЬСКОГО ПОСЕЛЕНИЯ ЧАМЗИНСКОГО МУНИЦИПАЛЬНОГО РАЙОНА РЕСПУБЛИКИ МОРДОВИЯ ЗА  2022  ГОД</w:t>
            </w:r>
          </w:p>
        </w:tc>
      </w:tr>
      <w:tr w:rsidR="005361AF" w:rsidRPr="005361AF" w:rsidTr="005361AF">
        <w:trPr>
          <w:trHeight w:val="128"/>
        </w:trPr>
        <w:tc>
          <w:tcPr>
            <w:tcW w:w="2248" w:type="dxa"/>
            <w:hideMark/>
          </w:tcPr>
          <w:p w:rsidR="005361AF" w:rsidRPr="005361AF" w:rsidRDefault="005361AF" w:rsidP="005361AF">
            <w:pPr>
              <w:spacing w:after="0"/>
              <w:rPr>
                <w:rFonts w:ascii="Times New Roman" w:hAnsi="Times New Roman" w:cs="Times New Roman"/>
                <w:sz w:val="20"/>
                <w:szCs w:val="20"/>
              </w:rPr>
            </w:pPr>
          </w:p>
        </w:tc>
        <w:tc>
          <w:tcPr>
            <w:tcW w:w="593" w:type="dxa"/>
            <w:hideMark/>
          </w:tcPr>
          <w:p w:rsidR="005361AF" w:rsidRPr="005361AF" w:rsidRDefault="005361AF" w:rsidP="005361AF">
            <w:pPr>
              <w:spacing w:after="0"/>
              <w:rPr>
                <w:rFonts w:ascii="Times New Roman" w:hAnsi="Times New Roman" w:cs="Times New Roman"/>
                <w:sz w:val="20"/>
                <w:szCs w:val="20"/>
              </w:rPr>
            </w:pPr>
          </w:p>
        </w:tc>
        <w:tc>
          <w:tcPr>
            <w:tcW w:w="415" w:type="dxa"/>
            <w:hideMark/>
          </w:tcPr>
          <w:p w:rsidR="005361AF" w:rsidRPr="005361AF" w:rsidRDefault="005361AF" w:rsidP="005361AF">
            <w:pPr>
              <w:spacing w:after="0"/>
              <w:rPr>
                <w:rFonts w:ascii="Times New Roman" w:hAnsi="Times New Roman" w:cs="Times New Roman"/>
                <w:sz w:val="20"/>
                <w:szCs w:val="20"/>
              </w:rPr>
            </w:pPr>
          </w:p>
        </w:tc>
        <w:tc>
          <w:tcPr>
            <w:tcW w:w="561" w:type="dxa"/>
            <w:gridSpan w:val="2"/>
            <w:hideMark/>
          </w:tcPr>
          <w:p w:rsidR="005361AF" w:rsidRPr="005361AF" w:rsidRDefault="005361AF" w:rsidP="005361AF">
            <w:pPr>
              <w:spacing w:after="0"/>
              <w:rPr>
                <w:rFonts w:ascii="Times New Roman" w:hAnsi="Times New Roman" w:cs="Times New Roman"/>
                <w:sz w:val="20"/>
                <w:szCs w:val="20"/>
              </w:rPr>
            </w:pPr>
          </w:p>
        </w:tc>
        <w:tc>
          <w:tcPr>
            <w:tcW w:w="392" w:type="dxa"/>
            <w:hideMark/>
          </w:tcPr>
          <w:p w:rsidR="005361AF" w:rsidRPr="005361AF" w:rsidRDefault="005361AF" w:rsidP="005361AF">
            <w:pPr>
              <w:spacing w:after="0"/>
              <w:rPr>
                <w:rFonts w:ascii="Times New Roman" w:hAnsi="Times New Roman" w:cs="Times New Roman"/>
                <w:sz w:val="20"/>
                <w:szCs w:val="20"/>
              </w:rPr>
            </w:pPr>
          </w:p>
        </w:tc>
        <w:tc>
          <w:tcPr>
            <w:tcW w:w="323" w:type="dxa"/>
            <w:hideMark/>
          </w:tcPr>
          <w:p w:rsidR="005361AF" w:rsidRPr="005361AF" w:rsidRDefault="005361AF" w:rsidP="005361AF">
            <w:pPr>
              <w:spacing w:after="0"/>
              <w:rPr>
                <w:rFonts w:ascii="Times New Roman" w:hAnsi="Times New Roman" w:cs="Times New Roman"/>
                <w:sz w:val="20"/>
                <w:szCs w:val="20"/>
              </w:rPr>
            </w:pPr>
          </w:p>
        </w:tc>
        <w:tc>
          <w:tcPr>
            <w:tcW w:w="392" w:type="dxa"/>
            <w:gridSpan w:val="2"/>
            <w:hideMark/>
          </w:tcPr>
          <w:p w:rsidR="005361AF" w:rsidRPr="005361AF" w:rsidRDefault="005361AF" w:rsidP="005361AF">
            <w:pPr>
              <w:spacing w:after="0"/>
              <w:rPr>
                <w:rFonts w:ascii="Times New Roman" w:hAnsi="Times New Roman" w:cs="Times New Roman"/>
                <w:sz w:val="20"/>
                <w:szCs w:val="20"/>
              </w:rPr>
            </w:pPr>
          </w:p>
        </w:tc>
        <w:tc>
          <w:tcPr>
            <w:tcW w:w="837" w:type="dxa"/>
            <w:gridSpan w:val="2"/>
            <w:hideMark/>
          </w:tcPr>
          <w:p w:rsidR="005361AF" w:rsidRPr="005361AF" w:rsidRDefault="005361AF" w:rsidP="005361AF">
            <w:pPr>
              <w:spacing w:after="0"/>
              <w:rPr>
                <w:rFonts w:ascii="Times New Roman" w:hAnsi="Times New Roman" w:cs="Times New Roman"/>
                <w:sz w:val="20"/>
                <w:szCs w:val="20"/>
              </w:rPr>
            </w:pPr>
          </w:p>
        </w:tc>
        <w:tc>
          <w:tcPr>
            <w:tcW w:w="4281" w:type="dxa"/>
            <w:gridSpan w:val="8"/>
            <w:hideMark/>
          </w:tcPr>
          <w:p w:rsidR="005361AF" w:rsidRPr="005361AF" w:rsidRDefault="005361AF" w:rsidP="005361AF">
            <w:pPr>
              <w:spacing w:after="0"/>
              <w:jc w:val="right"/>
              <w:rPr>
                <w:rFonts w:ascii="Times New Roman" w:hAnsi="Times New Roman" w:cs="Times New Roman"/>
                <w:color w:val="000000"/>
                <w:sz w:val="20"/>
                <w:szCs w:val="20"/>
              </w:rPr>
            </w:pPr>
            <w:r w:rsidRPr="005361AF">
              <w:rPr>
                <w:rFonts w:ascii="Times New Roman" w:hAnsi="Times New Roman" w:cs="Times New Roman"/>
                <w:color w:val="000000"/>
                <w:sz w:val="20"/>
                <w:szCs w:val="20"/>
              </w:rPr>
              <w:t>(тыс. рублей)</w:t>
            </w:r>
          </w:p>
        </w:tc>
      </w:tr>
      <w:tr w:rsidR="005361AF" w:rsidRPr="005361AF" w:rsidTr="005361AF">
        <w:trPr>
          <w:trHeight w:val="170"/>
        </w:trPr>
        <w:tc>
          <w:tcPr>
            <w:tcW w:w="2248" w:type="dxa"/>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Наименование</w:t>
            </w:r>
          </w:p>
        </w:tc>
        <w:tc>
          <w:tcPr>
            <w:tcW w:w="593" w:type="dxa"/>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Адм</w:t>
            </w:r>
            <w:proofErr w:type="spellEnd"/>
          </w:p>
        </w:tc>
        <w:tc>
          <w:tcPr>
            <w:tcW w:w="415" w:type="dxa"/>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Рз</w:t>
            </w:r>
            <w:proofErr w:type="spellEnd"/>
          </w:p>
        </w:tc>
        <w:tc>
          <w:tcPr>
            <w:tcW w:w="56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Прз</w:t>
            </w:r>
            <w:proofErr w:type="spellEnd"/>
          </w:p>
        </w:tc>
        <w:tc>
          <w:tcPr>
            <w:tcW w:w="1946"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Цср</w:t>
            </w:r>
            <w:proofErr w:type="spellEnd"/>
          </w:p>
        </w:tc>
        <w:tc>
          <w:tcPr>
            <w:tcW w:w="5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Вр</w:t>
            </w:r>
            <w:proofErr w:type="spellEnd"/>
          </w:p>
        </w:tc>
        <w:tc>
          <w:tcPr>
            <w:tcW w:w="3779" w:type="dxa"/>
            <w:gridSpan w:val="6"/>
            <w:tcBorders>
              <w:top w:val="single" w:sz="4" w:space="0" w:color="000000"/>
              <w:left w:val="nil"/>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Сумма</w:t>
            </w:r>
          </w:p>
        </w:tc>
      </w:tr>
      <w:tr w:rsidR="005361AF" w:rsidRPr="005361AF" w:rsidTr="005361AF">
        <w:trPr>
          <w:trHeight w:val="3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1262"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утверждено на 2022 год</w:t>
            </w:r>
          </w:p>
        </w:tc>
        <w:tc>
          <w:tcPr>
            <w:tcW w:w="1163"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исполнено за  2022 год</w:t>
            </w:r>
          </w:p>
        </w:tc>
        <w:tc>
          <w:tcPr>
            <w:tcW w:w="1355"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исполнения</w:t>
            </w:r>
          </w:p>
        </w:tc>
      </w:tr>
      <w:tr w:rsidR="005361AF" w:rsidRPr="005361AF" w:rsidTr="005361AF">
        <w:trPr>
          <w:trHeight w:val="123"/>
        </w:trPr>
        <w:tc>
          <w:tcPr>
            <w:tcW w:w="2248" w:type="dxa"/>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w:t>
            </w:r>
          </w:p>
        </w:tc>
        <w:tc>
          <w:tcPr>
            <w:tcW w:w="593" w:type="dxa"/>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2</w:t>
            </w:r>
          </w:p>
        </w:tc>
        <w:tc>
          <w:tcPr>
            <w:tcW w:w="415" w:type="dxa"/>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3</w:t>
            </w:r>
          </w:p>
        </w:tc>
        <w:tc>
          <w:tcPr>
            <w:tcW w:w="561"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4</w:t>
            </w:r>
          </w:p>
        </w:tc>
        <w:tc>
          <w:tcPr>
            <w:tcW w:w="392" w:type="dxa"/>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5</w:t>
            </w:r>
          </w:p>
        </w:tc>
        <w:tc>
          <w:tcPr>
            <w:tcW w:w="323" w:type="dxa"/>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6</w:t>
            </w:r>
          </w:p>
        </w:tc>
        <w:tc>
          <w:tcPr>
            <w:tcW w:w="392"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7</w:t>
            </w:r>
          </w:p>
        </w:tc>
        <w:tc>
          <w:tcPr>
            <w:tcW w:w="83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8</w:t>
            </w:r>
          </w:p>
        </w:tc>
        <w:tc>
          <w:tcPr>
            <w:tcW w:w="501"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9</w:t>
            </w:r>
          </w:p>
        </w:tc>
        <w:tc>
          <w:tcPr>
            <w:tcW w:w="1262"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10</w:t>
            </w:r>
          </w:p>
        </w:tc>
        <w:tc>
          <w:tcPr>
            <w:tcW w:w="1163"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12</w:t>
            </w:r>
          </w:p>
        </w:tc>
      </w:tr>
      <w:tr w:rsidR="005361AF" w:rsidRPr="005361AF" w:rsidTr="005361AF">
        <w:trPr>
          <w:trHeight w:val="123"/>
        </w:trPr>
        <w:tc>
          <w:tcPr>
            <w:tcW w:w="2248" w:type="dxa"/>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ВСЕГО</w:t>
            </w:r>
          </w:p>
        </w:tc>
        <w:tc>
          <w:tcPr>
            <w:tcW w:w="593" w:type="dxa"/>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415" w:type="dxa"/>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561"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392" w:type="dxa"/>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323" w:type="dxa"/>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392"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83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501"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1262"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2 037,1</w:t>
            </w:r>
          </w:p>
        </w:tc>
        <w:tc>
          <w:tcPr>
            <w:tcW w:w="1163"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1 846,4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90,6</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xml:space="preserve">Администрация </w:t>
            </w:r>
            <w:proofErr w:type="spellStart"/>
            <w:r w:rsidRPr="005361AF">
              <w:rPr>
                <w:rFonts w:ascii="Times New Roman" w:hAnsi="Times New Roman" w:cs="Times New Roman"/>
                <w:b/>
                <w:bCs/>
                <w:sz w:val="16"/>
                <w:szCs w:val="16"/>
              </w:rPr>
              <w:t>Пичеурского</w:t>
            </w:r>
            <w:proofErr w:type="spellEnd"/>
            <w:r w:rsidRPr="005361AF">
              <w:rPr>
                <w:rFonts w:ascii="Times New Roman" w:hAnsi="Times New Roman" w:cs="Times New Roman"/>
                <w:b/>
                <w:bCs/>
                <w:sz w:val="16"/>
                <w:szCs w:val="16"/>
              </w:rPr>
              <w:t xml:space="preserve"> поселения </w:t>
            </w:r>
            <w:proofErr w:type="spellStart"/>
            <w:r w:rsidRPr="005361AF">
              <w:rPr>
                <w:rFonts w:ascii="Times New Roman" w:hAnsi="Times New Roman" w:cs="Times New Roman"/>
                <w:b/>
                <w:bCs/>
                <w:sz w:val="16"/>
                <w:szCs w:val="16"/>
              </w:rPr>
              <w:t>Чамзинского</w:t>
            </w:r>
            <w:proofErr w:type="spellEnd"/>
            <w:r w:rsidRPr="005361AF">
              <w:rPr>
                <w:rFonts w:ascii="Times New Roman" w:hAnsi="Times New Roman" w:cs="Times New Roman"/>
                <w:b/>
                <w:bCs/>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2 037,1</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1 846,4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90,6</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Общегосударственные вопросы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997,4</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950,5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95,3</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474"/>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xml:space="preserve">Муниципальная программа "Развитие муниципальной службы в </w:t>
            </w:r>
            <w:proofErr w:type="spellStart"/>
            <w:r w:rsidRPr="005361AF">
              <w:rPr>
                <w:rFonts w:ascii="Times New Roman" w:hAnsi="Times New Roman" w:cs="Times New Roman"/>
                <w:color w:val="000000"/>
                <w:sz w:val="16"/>
                <w:szCs w:val="16"/>
              </w:rPr>
              <w:t>Пичеурском</w:t>
            </w:r>
            <w:proofErr w:type="spellEnd"/>
            <w:r w:rsidRPr="005361AF">
              <w:rPr>
                <w:rFonts w:ascii="Times New Roman" w:hAnsi="Times New Roman" w:cs="Times New Roman"/>
                <w:color w:val="000000"/>
                <w:sz w:val="16"/>
                <w:szCs w:val="16"/>
              </w:rPr>
              <w:t xml:space="preserve"> сельском поселении </w:t>
            </w:r>
            <w:proofErr w:type="spellStart"/>
            <w:r w:rsidRPr="005361AF">
              <w:rPr>
                <w:rFonts w:ascii="Times New Roman" w:hAnsi="Times New Roman" w:cs="Times New Roman"/>
                <w:color w:val="000000"/>
                <w:sz w:val="16"/>
                <w:szCs w:val="16"/>
              </w:rPr>
              <w:t>Чамзинского</w:t>
            </w:r>
            <w:proofErr w:type="spellEnd"/>
            <w:r w:rsidRPr="005361AF">
              <w:rPr>
                <w:rFonts w:ascii="Times New Roman" w:hAnsi="Times New Roman" w:cs="Times New Roman"/>
                <w:color w:val="000000"/>
                <w:sz w:val="16"/>
                <w:szCs w:val="16"/>
              </w:rPr>
              <w:t xml:space="preserve"> муниципального района Республики Мордовия (2015-2025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xml:space="preserve">Основное мероприятие "Обеспечение функций высшего должностного лица </w:t>
            </w:r>
            <w:proofErr w:type="spellStart"/>
            <w:r w:rsidRPr="005361AF">
              <w:rPr>
                <w:rFonts w:ascii="Times New Roman" w:hAnsi="Times New Roman" w:cs="Times New Roman"/>
                <w:color w:val="000000"/>
                <w:sz w:val="16"/>
                <w:szCs w:val="16"/>
              </w:rPr>
              <w:t>Пичеурского</w:t>
            </w:r>
            <w:proofErr w:type="spellEnd"/>
            <w:r w:rsidRPr="005361AF">
              <w:rPr>
                <w:rFonts w:ascii="Times New Roman" w:hAnsi="Times New Roman" w:cs="Times New Roman"/>
                <w:color w:val="000000"/>
                <w:sz w:val="16"/>
                <w:szCs w:val="16"/>
              </w:rPr>
              <w:t xml:space="preserve"> сельского поселения </w:t>
            </w:r>
            <w:proofErr w:type="spellStart"/>
            <w:r w:rsidRPr="005361AF">
              <w:rPr>
                <w:rFonts w:ascii="Times New Roman" w:hAnsi="Times New Roman" w:cs="Times New Roman"/>
                <w:color w:val="000000"/>
                <w:sz w:val="16"/>
                <w:szCs w:val="16"/>
              </w:rPr>
              <w:t>Чамзинского</w:t>
            </w:r>
            <w:proofErr w:type="spellEnd"/>
            <w:r w:rsidRPr="005361AF">
              <w:rPr>
                <w:rFonts w:ascii="Times New Roman" w:hAnsi="Times New Roman" w:cs="Times New Roman"/>
                <w:color w:val="000000"/>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Расходы на выплаты по оплате труда высшего должностного лица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41150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61AF">
              <w:rPr>
                <w:rFonts w:ascii="Times New Roman" w:hAnsi="Times New Roman" w:cs="Times New Roman"/>
                <w:color w:val="000000"/>
                <w:sz w:val="16"/>
                <w:szCs w:val="16"/>
              </w:rPr>
              <w:lastRenderedPageBreak/>
              <w:t>внебюджетными фондами</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lastRenderedPageBreak/>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41150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100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41150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120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417,2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405,1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41150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121</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320,5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312,1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97,4</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41150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129</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96,7</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93,0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96,2</w:t>
            </w:r>
          </w:p>
        </w:tc>
      </w:tr>
      <w:tr w:rsidR="005361AF" w:rsidRPr="005361AF" w:rsidTr="005361AF">
        <w:trPr>
          <w:trHeight w:val="11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365,6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330,8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90,5</w:t>
            </w:r>
          </w:p>
        </w:tc>
      </w:tr>
      <w:tr w:rsidR="005361AF" w:rsidRPr="005361AF" w:rsidTr="005361AF">
        <w:trPr>
          <w:trHeight w:val="50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"Развитие муниципальной службы в </w:t>
            </w:r>
            <w:proofErr w:type="spellStart"/>
            <w:r w:rsidRPr="005361AF">
              <w:rPr>
                <w:rFonts w:ascii="Times New Roman" w:hAnsi="Times New Roman" w:cs="Times New Roman"/>
                <w:sz w:val="16"/>
                <w:szCs w:val="16"/>
              </w:rPr>
              <w:t>Пичеурском</w:t>
            </w:r>
            <w:proofErr w:type="spellEnd"/>
            <w:r w:rsidRPr="005361AF">
              <w:rPr>
                <w:rFonts w:ascii="Times New Roman" w:hAnsi="Times New Roman" w:cs="Times New Roman"/>
                <w:sz w:val="16"/>
                <w:szCs w:val="16"/>
              </w:rPr>
              <w:t xml:space="preserve"> сельском поселении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(2015-2025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359,2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324,4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90,3</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Основное мероприятие "Обеспечение функций Администрации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359,2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324,4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90,3</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19,2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51,1</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19,2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51,1</w:t>
            </w:r>
          </w:p>
        </w:tc>
      </w:tr>
      <w:tr w:rsidR="005361AF" w:rsidRPr="005361AF" w:rsidTr="005361AF">
        <w:trPr>
          <w:trHeight w:val="224"/>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персоналу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19,2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51,1</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121</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14,7</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51,3</w:t>
            </w:r>
          </w:p>
        </w:tc>
      </w:tr>
      <w:tr w:rsidR="005361AF" w:rsidRPr="005361AF" w:rsidTr="005361AF">
        <w:trPr>
          <w:trHeight w:val="114"/>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129</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50,4</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Расходы на обеспечение функций органов местного </w:t>
            </w:r>
            <w:r w:rsidRPr="005361AF">
              <w:rPr>
                <w:rFonts w:ascii="Times New Roman" w:hAnsi="Times New Roman" w:cs="Times New Roman"/>
                <w:sz w:val="16"/>
                <w:szCs w:val="16"/>
              </w:rPr>
              <w:lastRenderedPageBreak/>
              <w:t>самоуправления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226,9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88,8</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181,6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156,4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86,1</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181,6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156,4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86,1</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110,4</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85,9</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энергетических ресурсов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247</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71,2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61,6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86,5</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бюджетные ассигнования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99,6</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Уплата налогов, сборов и иных платежей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850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99,6</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Уплата налога на имущество организаций и земельного налога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851</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33,1</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33,1</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Уплата прочих налогов, сборов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852</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93,5</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Уплата иных платежей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41120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853</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10,7</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10,6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99,3</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Субсидии на </w:t>
            </w:r>
            <w:proofErr w:type="spellStart"/>
            <w:r w:rsidRPr="005361AF">
              <w:rPr>
                <w:rFonts w:ascii="Times New Roman" w:hAnsi="Times New Roman" w:cs="Times New Roman"/>
                <w:sz w:val="16"/>
                <w:szCs w:val="16"/>
              </w:rPr>
              <w:t>софинансирование</w:t>
            </w:r>
            <w:proofErr w:type="spellEnd"/>
            <w:r w:rsidRPr="005361AF">
              <w:rPr>
                <w:rFonts w:ascii="Times New Roman" w:hAnsi="Times New Roman" w:cs="Times New Roman"/>
                <w:sz w:val="16"/>
                <w:szCs w:val="16"/>
              </w:rPr>
              <w:t xml:space="preserve"> расходных обязательств поселений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Субсидии на </w:t>
            </w:r>
            <w:proofErr w:type="spellStart"/>
            <w:r w:rsidRPr="005361AF">
              <w:rPr>
                <w:rFonts w:ascii="Times New Roman" w:hAnsi="Times New Roman" w:cs="Times New Roman"/>
                <w:sz w:val="16"/>
                <w:szCs w:val="16"/>
              </w:rPr>
              <w:t>софинансирование</w:t>
            </w:r>
            <w:proofErr w:type="spellEnd"/>
            <w:r w:rsidRPr="005361AF">
              <w:rPr>
                <w:rFonts w:ascii="Times New Roman" w:hAnsi="Times New Roman" w:cs="Times New Roman"/>
                <w:sz w:val="16"/>
                <w:szCs w:val="16"/>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44205</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44205</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24"/>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персоналу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44205</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113,0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44205</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121</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86,8</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3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44205</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129</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9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«Повышение эффективности управления муниципальными финансами в </w:t>
            </w:r>
            <w:proofErr w:type="spellStart"/>
            <w:r w:rsidRPr="005361AF">
              <w:rPr>
                <w:rFonts w:ascii="Times New Roman" w:hAnsi="Times New Roman" w:cs="Times New Roman"/>
                <w:sz w:val="16"/>
                <w:szCs w:val="16"/>
              </w:rPr>
              <w:t>Пичеурском</w:t>
            </w:r>
            <w:proofErr w:type="spellEnd"/>
            <w:r w:rsidRPr="005361AF">
              <w:rPr>
                <w:rFonts w:ascii="Times New Roman" w:hAnsi="Times New Roman" w:cs="Times New Roman"/>
                <w:sz w:val="16"/>
                <w:szCs w:val="16"/>
              </w:rPr>
              <w:t xml:space="preserve"> сельском поселении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на 2017-2025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 xml:space="preserve">Подпрограмма «Эффективное использование бюджетного потенциала» </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00"/>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Основное мероприятие "Совершенствование бюджетного процесса, формирование бюджета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на очередной финансовый год и на плановый период"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межбюджетные трансфертов на финансовое обеспечение расходных обязательств муниципального района Республики Мордовия по переданным полномочиям поселений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44500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68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w:t>
            </w:r>
            <w:proofErr w:type="gramStart"/>
            <w:r w:rsidRPr="005361AF">
              <w:rPr>
                <w:rFonts w:ascii="Times New Roman" w:hAnsi="Times New Roman" w:cs="Times New Roman"/>
                <w:sz w:val="16"/>
                <w:szCs w:val="16"/>
              </w:rPr>
              <w:t>контроля за</w:t>
            </w:r>
            <w:proofErr w:type="gramEnd"/>
            <w:r w:rsidRPr="005361AF">
              <w:rPr>
                <w:rFonts w:ascii="Times New Roman" w:hAnsi="Times New Roman" w:cs="Times New Roman"/>
                <w:sz w:val="16"/>
                <w:szCs w:val="16"/>
              </w:rPr>
              <w:t xml:space="preserve"> его исполнением, составлению и утверждению отчета об исполнении бюджета поселения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44501</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Межбюджетные трансферты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44501</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межбюджетные трансферты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44501</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«Профилактика правонарушений на территории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на 2019-2025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Основное мероприятие "Реализация государственных полномочий в области законодательства об административных правонарушениях"</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86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77150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Закупка товаров, работ и услуг для обеспечения государственных </w:t>
            </w:r>
            <w:r w:rsidRPr="005361AF">
              <w:rPr>
                <w:rFonts w:ascii="Times New Roman" w:hAnsi="Times New Roman" w:cs="Times New Roman"/>
                <w:sz w:val="16"/>
                <w:szCs w:val="16"/>
              </w:rPr>
              <w:lastRenderedPageBreak/>
              <w:t>(муниципальных)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77150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77150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77150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Резервные фонды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главных распорядителей средств бюджета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в рамках </w:t>
            </w:r>
            <w:proofErr w:type="gramStart"/>
            <w:r w:rsidRPr="005361AF">
              <w:rPr>
                <w:rFonts w:ascii="Times New Roman" w:hAnsi="Times New Roman" w:cs="Times New Roman"/>
                <w:sz w:val="16"/>
                <w:szCs w:val="16"/>
              </w:rPr>
              <w:t>обеспечения деятельности главных распорядителей средств бюджета</w:t>
            </w:r>
            <w:proofErr w:type="gramEnd"/>
            <w:r w:rsidRPr="005361AF">
              <w:rPr>
                <w:rFonts w:ascii="Times New Roman" w:hAnsi="Times New Roman" w:cs="Times New Roman"/>
                <w:sz w:val="16"/>
                <w:szCs w:val="16"/>
              </w:rPr>
              <w:t xml:space="preserve">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Резервный фонд администрации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бюджетные ассигнования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Резервные средства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870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Другие общегосударственные вопросы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главных распорядителей средств бюджета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в рамках </w:t>
            </w:r>
            <w:proofErr w:type="gramStart"/>
            <w:r w:rsidRPr="005361AF">
              <w:rPr>
                <w:rFonts w:ascii="Times New Roman" w:hAnsi="Times New Roman" w:cs="Times New Roman"/>
                <w:sz w:val="16"/>
                <w:szCs w:val="16"/>
              </w:rPr>
              <w:t>обеспечения деятельности главных распорядителей средств бюджета</w:t>
            </w:r>
            <w:proofErr w:type="gramEnd"/>
            <w:r w:rsidRPr="005361AF">
              <w:rPr>
                <w:rFonts w:ascii="Times New Roman" w:hAnsi="Times New Roman" w:cs="Times New Roman"/>
                <w:sz w:val="16"/>
                <w:szCs w:val="16"/>
              </w:rPr>
              <w:t xml:space="preserve">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214,6</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41210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41210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41210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27,59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41210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Закупка энергетических ресурсов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41210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247</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19,59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19,59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68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44107</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44107</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44107</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44107</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187,0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Национальная оборона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95,3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95,2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Мобилизационная и вневойсковая подготовка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главных распорядителей средств бюджета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proofErr w:type="spellStart"/>
            <w:r w:rsidRPr="005361AF">
              <w:rPr>
                <w:rFonts w:ascii="Times New Roman" w:hAnsi="Times New Roman" w:cs="Times New Roman"/>
                <w:sz w:val="16"/>
                <w:szCs w:val="16"/>
              </w:rPr>
              <w:t>Непрограммные</w:t>
            </w:r>
            <w:proofErr w:type="spellEnd"/>
            <w:r w:rsidRPr="005361AF">
              <w:rPr>
                <w:rFonts w:ascii="Times New Roman" w:hAnsi="Times New Roman" w:cs="Times New Roman"/>
                <w:sz w:val="16"/>
                <w:szCs w:val="16"/>
              </w:rPr>
              <w:t xml:space="preserve"> расходы в рамках </w:t>
            </w:r>
            <w:proofErr w:type="gramStart"/>
            <w:r w:rsidRPr="005361AF">
              <w:rPr>
                <w:rFonts w:ascii="Times New Roman" w:hAnsi="Times New Roman" w:cs="Times New Roman"/>
                <w:sz w:val="16"/>
                <w:szCs w:val="16"/>
              </w:rPr>
              <w:t>обеспечения деятельности главных распорядителей средств бюджета</w:t>
            </w:r>
            <w:proofErr w:type="gramEnd"/>
            <w:r w:rsidRPr="005361AF">
              <w:rPr>
                <w:rFonts w:ascii="Times New Roman" w:hAnsi="Times New Roman" w:cs="Times New Roman"/>
                <w:sz w:val="16"/>
                <w:szCs w:val="16"/>
              </w:rPr>
              <w:t xml:space="preserve">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95,2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57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87,3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87,2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21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87,3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87,2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Фонд оплаты труда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121</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67,0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67,0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30"/>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129</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99,6</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51180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05"/>
        </w:trPr>
        <w:tc>
          <w:tcPr>
            <w:tcW w:w="2248" w:type="dxa"/>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Национальная безопасность и правоохранительная деятельность</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 </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96,6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22,0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410"/>
        </w:trPr>
        <w:tc>
          <w:tcPr>
            <w:tcW w:w="2248" w:type="dxa"/>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96,6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22,0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proofErr w:type="spellStart"/>
            <w:r w:rsidRPr="005361AF">
              <w:rPr>
                <w:rFonts w:ascii="Times New Roman" w:hAnsi="Times New Roman" w:cs="Times New Roman"/>
                <w:sz w:val="18"/>
                <w:szCs w:val="18"/>
              </w:rPr>
              <w:t>Непрограммные</w:t>
            </w:r>
            <w:proofErr w:type="spellEnd"/>
            <w:r w:rsidRPr="005361AF">
              <w:rPr>
                <w:rFonts w:ascii="Times New Roman" w:hAnsi="Times New Roman" w:cs="Times New Roman"/>
                <w:sz w:val="18"/>
                <w:szCs w:val="18"/>
              </w:rPr>
              <w:t xml:space="preserve"> расходы главных распорядителей бюджетных средств Республики Мордовия</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96,6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22,0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410"/>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proofErr w:type="spellStart"/>
            <w:r w:rsidRPr="005361AF">
              <w:rPr>
                <w:rFonts w:ascii="Times New Roman" w:hAnsi="Times New Roman" w:cs="Times New Roman"/>
                <w:sz w:val="18"/>
                <w:szCs w:val="18"/>
              </w:rPr>
              <w:t>Непрограммные</w:t>
            </w:r>
            <w:proofErr w:type="spellEnd"/>
            <w:r w:rsidRPr="005361AF">
              <w:rPr>
                <w:rFonts w:ascii="Times New Roman" w:hAnsi="Times New Roman" w:cs="Times New Roman"/>
                <w:sz w:val="18"/>
                <w:szCs w:val="18"/>
              </w:rPr>
              <w:t xml:space="preserve"> расходы в рамках </w:t>
            </w:r>
            <w:proofErr w:type="gramStart"/>
            <w:r w:rsidRPr="005361AF">
              <w:rPr>
                <w:rFonts w:ascii="Times New Roman" w:hAnsi="Times New Roman" w:cs="Times New Roman"/>
                <w:sz w:val="18"/>
                <w:szCs w:val="18"/>
              </w:rPr>
              <w:t>обеспечения деятельности главных распорядителей бюджетных средств Республики</w:t>
            </w:r>
            <w:proofErr w:type="gramEnd"/>
            <w:r w:rsidRPr="005361AF">
              <w:rPr>
                <w:rFonts w:ascii="Times New Roman" w:hAnsi="Times New Roman" w:cs="Times New Roman"/>
                <w:sz w:val="18"/>
                <w:szCs w:val="18"/>
              </w:rPr>
              <w:t xml:space="preserve"> Мордовия</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410"/>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xml:space="preserve">Резервный фонд администрации </w:t>
            </w:r>
            <w:proofErr w:type="spellStart"/>
            <w:r w:rsidRPr="005361AF">
              <w:rPr>
                <w:rFonts w:ascii="Times New Roman" w:hAnsi="Times New Roman" w:cs="Times New Roman"/>
                <w:sz w:val="18"/>
                <w:szCs w:val="18"/>
              </w:rPr>
              <w:t>Пичеурского</w:t>
            </w:r>
            <w:proofErr w:type="spellEnd"/>
            <w:r w:rsidRPr="005361AF">
              <w:rPr>
                <w:rFonts w:ascii="Times New Roman" w:hAnsi="Times New Roman" w:cs="Times New Roman"/>
                <w:sz w:val="18"/>
                <w:szCs w:val="18"/>
              </w:rPr>
              <w:t xml:space="preserve"> сельского поселения </w:t>
            </w:r>
            <w:proofErr w:type="spellStart"/>
            <w:r w:rsidRPr="005361AF">
              <w:rPr>
                <w:rFonts w:ascii="Times New Roman" w:hAnsi="Times New Roman" w:cs="Times New Roman"/>
                <w:sz w:val="18"/>
                <w:szCs w:val="18"/>
              </w:rPr>
              <w:t>Чамзинского</w:t>
            </w:r>
            <w:proofErr w:type="spellEnd"/>
            <w:r w:rsidRPr="005361AF">
              <w:rPr>
                <w:rFonts w:ascii="Times New Roman" w:hAnsi="Times New Roman" w:cs="Times New Roman"/>
                <w:sz w:val="18"/>
                <w:szCs w:val="18"/>
              </w:rPr>
              <w:t xml:space="preserve"> муниципального района Республики Мордовия</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200</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41180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240</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109"/>
        </w:trPr>
        <w:tc>
          <w:tcPr>
            <w:tcW w:w="2248" w:type="dxa"/>
            <w:tcBorders>
              <w:top w:val="nil"/>
              <w:left w:val="single" w:sz="4" w:space="0" w:color="000000"/>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Прочая закупка товаров, работ и услуг</w:t>
            </w:r>
          </w:p>
        </w:tc>
        <w:tc>
          <w:tcPr>
            <w:tcW w:w="593" w:type="dxa"/>
            <w:tcBorders>
              <w:top w:val="nil"/>
              <w:left w:val="nil"/>
              <w:bottom w:val="nil"/>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41180</w:t>
            </w:r>
          </w:p>
        </w:tc>
        <w:tc>
          <w:tcPr>
            <w:tcW w:w="501" w:type="dxa"/>
            <w:gridSpan w:val="2"/>
            <w:tcBorders>
              <w:top w:val="nil"/>
              <w:left w:val="nil"/>
              <w:bottom w:val="nil"/>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244</w:t>
            </w:r>
          </w:p>
        </w:tc>
        <w:tc>
          <w:tcPr>
            <w:tcW w:w="1262" w:type="dxa"/>
            <w:gridSpan w:val="2"/>
            <w:tcBorders>
              <w:top w:val="nil"/>
              <w:left w:val="nil"/>
              <w:bottom w:val="nil"/>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w:t>
            </w:r>
          </w:p>
        </w:tc>
        <w:tc>
          <w:tcPr>
            <w:tcW w:w="1163" w:type="dxa"/>
            <w:gridSpan w:val="2"/>
            <w:tcBorders>
              <w:top w:val="nil"/>
              <w:left w:val="nil"/>
              <w:bottom w:val="nil"/>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0,2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205"/>
        </w:trPr>
        <w:tc>
          <w:tcPr>
            <w:tcW w:w="2248" w:type="dxa"/>
            <w:tcBorders>
              <w:top w:val="single" w:sz="4" w:space="0" w:color="000000"/>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Резервный фонд Правительства Республики Мордовия</w:t>
            </w:r>
          </w:p>
        </w:tc>
        <w:tc>
          <w:tcPr>
            <w:tcW w:w="593" w:type="dxa"/>
            <w:tcBorders>
              <w:top w:val="single" w:sz="4" w:space="0" w:color="auto"/>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80190</w:t>
            </w:r>
          </w:p>
        </w:tc>
        <w:tc>
          <w:tcPr>
            <w:tcW w:w="501" w:type="dxa"/>
            <w:gridSpan w:val="2"/>
            <w:tcBorders>
              <w:top w:val="single" w:sz="4" w:space="0" w:color="000000"/>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 </w:t>
            </w:r>
          </w:p>
        </w:tc>
        <w:tc>
          <w:tcPr>
            <w:tcW w:w="1262" w:type="dxa"/>
            <w:gridSpan w:val="2"/>
            <w:tcBorders>
              <w:top w:val="single" w:sz="4" w:space="0" w:color="auto"/>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95,6</w:t>
            </w:r>
          </w:p>
        </w:tc>
        <w:tc>
          <w:tcPr>
            <w:tcW w:w="1163" w:type="dxa"/>
            <w:gridSpan w:val="2"/>
            <w:tcBorders>
              <w:top w:val="single" w:sz="4" w:space="0" w:color="auto"/>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21,8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80190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200</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95,6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21,8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80190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240</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95,6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21,8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Прочая закупка товаров, работ и услуг</w:t>
            </w:r>
          </w:p>
        </w:tc>
        <w:tc>
          <w:tcPr>
            <w:tcW w:w="593"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03</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10</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89</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00</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80190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244</w:t>
            </w:r>
          </w:p>
        </w:tc>
        <w:tc>
          <w:tcPr>
            <w:tcW w:w="1262"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95,6</w:t>
            </w:r>
          </w:p>
        </w:tc>
        <w:tc>
          <w:tcPr>
            <w:tcW w:w="1163" w:type="dxa"/>
            <w:gridSpan w:val="2"/>
            <w:tcBorders>
              <w:top w:val="nil"/>
              <w:left w:val="nil"/>
              <w:bottom w:val="single" w:sz="4" w:space="0" w:color="auto"/>
              <w:right w:val="single" w:sz="4" w:space="0" w:color="auto"/>
            </w:tcBorders>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21,8</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Национальная экономика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404,5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90,1</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Дорожное хозяйство (дорожные фонды)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90,1</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«Развитие автомобильных дорог на 2017 – 2025 годы» в </w:t>
            </w:r>
            <w:proofErr w:type="spellStart"/>
            <w:r w:rsidRPr="005361AF">
              <w:rPr>
                <w:rFonts w:ascii="Times New Roman" w:hAnsi="Times New Roman" w:cs="Times New Roman"/>
                <w:sz w:val="16"/>
                <w:szCs w:val="16"/>
              </w:rPr>
              <w:t>Пичеурском</w:t>
            </w:r>
            <w:proofErr w:type="spellEnd"/>
            <w:r w:rsidRPr="005361AF">
              <w:rPr>
                <w:rFonts w:ascii="Times New Roman" w:hAnsi="Times New Roman" w:cs="Times New Roman"/>
                <w:sz w:val="16"/>
                <w:szCs w:val="16"/>
              </w:rPr>
              <w:t xml:space="preserve"> сельском поселении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90,1</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Основное мероприятие "Содержание автомобильных дорог общего пользования и инженерных сооружений на них"</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90,1</w:t>
            </w:r>
          </w:p>
        </w:tc>
      </w:tr>
      <w:tr w:rsidR="005361AF" w:rsidRPr="005361AF" w:rsidTr="005361AF">
        <w:trPr>
          <w:trHeight w:val="34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 за счет средств местного бюджета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42530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42530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308"/>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42530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42530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40,00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0,00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Финансовое обеспечение расходных обязательств поселений по переданным полномочиям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63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proofErr w:type="gramStart"/>
            <w:r w:rsidRPr="005361AF">
              <w:rPr>
                <w:rFonts w:ascii="Times New Roman" w:hAnsi="Times New Roman" w:cs="Times New Roman"/>
                <w:color w:val="000000"/>
                <w:sz w:val="16"/>
                <w:szCs w:val="16"/>
              </w:rPr>
              <w:t xml:space="preserve">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5361AF">
              <w:rPr>
                <w:rFonts w:ascii="Times New Roman" w:hAnsi="Times New Roman" w:cs="Times New Roman"/>
                <w:color w:val="000000"/>
                <w:sz w:val="16"/>
                <w:szCs w:val="16"/>
              </w:rPr>
              <w:lastRenderedPageBreak/>
              <w:t>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w:t>
            </w:r>
            <w:proofErr w:type="gramEnd"/>
            <w:r w:rsidRPr="005361AF">
              <w:rPr>
                <w:rFonts w:ascii="Times New Roman" w:hAnsi="Times New Roman" w:cs="Times New Roman"/>
                <w:color w:val="000000"/>
                <w:sz w:val="16"/>
                <w:szCs w:val="16"/>
              </w:rPr>
              <w:t xml:space="preserve"> дорожной деятельности в соответствии с законодательством Российской Федерации</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44102</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Закупка товаров, работ и услуг для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44102</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44102</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09</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44102</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364,5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Жилищно-коммунальное хозяйство</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332,3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303,2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91,3</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Благоустройство</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332,3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303,2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91,3</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«Благоустройство территории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на 2019-2025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332,3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303,2</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91,3</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Основное мероприятие "Текущее содержание и обслуживание наружных сетей уличного освещения территории сельского поселения"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223,3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90,2</w:t>
            </w:r>
          </w:p>
        </w:tc>
      </w:tr>
      <w:tr w:rsidR="005361AF" w:rsidRPr="005361AF" w:rsidTr="005361AF">
        <w:trPr>
          <w:trHeight w:val="23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Мероприятия по благоустройству территорий городских округов и поселений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223,3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90,2</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Уличное освещение</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223,3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90,2</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223,3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90,2</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223,3</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201,3</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90,2</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43,4</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35,9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82,6</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энергетических ресурсов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247</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179,9</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165,4</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Основное мероприятие "Прочие мероприятия по благоустройству территории сельского поселения"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23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Мероприятия по благоустройству территорий городских округов и поселений</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Прочие мероприятия по благоустройству</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43040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43040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43040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43040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94,0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86,9</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92,5</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Основное мероприятие "Ремонт памятников воинам ВОВ"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Финансовое обеспечение расходных обязательств поселений по переданным полномочиям муниципальных районов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78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44104</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44104</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44104</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27</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44104</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15,0</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Охрана окружающей среды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Охрана объектов растительного и животного мира и среды их обитания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90"/>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"Охрана окружающей среды и повышение экологической безопасности на 2016 - 2025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Подпрограмма "Обращение с твердыми бытовыми отходами в </w:t>
            </w:r>
            <w:proofErr w:type="spellStart"/>
            <w:r w:rsidRPr="005361AF">
              <w:rPr>
                <w:rFonts w:ascii="Times New Roman" w:hAnsi="Times New Roman" w:cs="Times New Roman"/>
                <w:sz w:val="16"/>
                <w:szCs w:val="16"/>
              </w:rPr>
              <w:t>Пичеурском</w:t>
            </w:r>
            <w:proofErr w:type="spellEnd"/>
            <w:r w:rsidRPr="005361AF">
              <w:rPr>
                <w:rFonts w:ascii="Times New Roman" w:hAnsi="Times New Roman" w:cs="Times New Roman"/>
                <w:sz w:val="16"/>
                <w:szCs w:val="16"/>
              </w:rPr>
              <w:t xml:space="preserve"> сельском поселении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на 2016 - 2025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Основное мероприятие «Ремонт контейнерных </w:t>
            </w:r>
            <w:r w:rsidRPr="005361AF">
              <w:rPr>
                <w:rFonts w:ascii="Times New Roman" w:hAnsi="Times New Roman" w:cs="Times New Roman"/>
                <w:sz w:val="16"/>
                <w:szCs w:val="16"/>
              </w:rPr>
              <w:lastRenderedPageBreak/>
              <w:t>площадок, устройство новых контейнерных площадок»</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385"/>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44106</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44106</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28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44106</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Прочая закупка товаров, работ и услуг</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06</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14</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02</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44106</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244</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32,5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Социальная политика</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b/>
                <w:bCs/>
                <w:sz w:val="16"/>
                <w:szCs w:val="16"/>
              </w:rPr>
            </w:pPr>
            <w:r w:rsidRPr="005361AF">
              <w:rPr>
                <w:rFonts w:ascii="Times New Roman" w:hAnsi="Times New Roman" w:cs="Times New Roman"/>
                <w:b/>
                <w:bCs/>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Пенсионное обеспечение</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506"/>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Муниципальная программа "Развитие муниципальной службы в </w:t>
            </w:r>
            <w:proofErr w:type="spellStart"/>
            <w:r w:rsidRPr="005361AF">
              <w:rPr>
                <w:rFonts w:ascii="Times New Roman" w:hAnsi="Times New Roman" w:cs="Times New Roman"/>
                <w:sz w:val="16"/>
                <w:szCs w:val="16"/>
              </w:rPr>
              <w:t>Пичеурском</w:t>
            </w:r>
            <w:proofErr w:type="spellEnd"/>
            <w:r w:rsidRPr="005361AF">
              <w:rPr>
                <w:rFonts w:ascii="Times New Roman" w:hAnsi="Times New Roman" w:cs="Times New Roman"/>
                <w:sz w:val="16"/>
                <w:szCs w:val="16"/>
              </w:rPr>
              <w:t xml:space="preserve"> сельском поселении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 (2015-2025 годы)"</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481"/>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xml:space="preserve">Основное мероприятие "Обеспечение государственных гарантий муниципальных служащих </w:t>
            </w:r>
            <w:proofErr w:type="spellStart"/>
            <w:r w:rsidRPr="005361AF">
              <w:rPr>
                <w:rFonts w:ascii="Times New Roman" w:hAnsi="Times New Roman" w:cs="Times New Roman"/>
                <w:sz w:val="16"/>
                <w:szCs w:val="16"/>
              </w:rPr>
              <w:t>Пичеурского</w:t>
            </w:r>
            <w:proofErr w:type="spellEnd"/>
            <w:r w:rsidRPr="005361AF">
              <w:rPr>
                <w:rFonts w:ascii="Times New Roman" w:hAnsi="Times New Roman" w:cs="Times New Roman"/>
                <w:sz w:val="16"/>
                <w:szCs w:val="16"/>
              </w:rPr>
              <w:t xml:space="preserve"> сельского поселения </w:t>
            </w:r>
            <w:proofErr w:type="spellStart"/>
            <w:r w:rsidRPr="005361AF">
              <w:rPr>
                <w:rFonts w:ascii="Times New Roman" w:hAnsi="Times New Roman" w:cs="Times New Roman"/>
                <w:sz w:val="16"/>
                <w:szCs w:val="16"/>
              </w:rPr>
              <w:t>Чамзинского</w:t>
            </w:r>
            <w:proofErr w:type="spellEnd"/>
            <w:r w:rsidRPr="005361AF">
              <w:rPr>
                <w:rFonts w:ascii="Times New Roman" w:hAnsi="Times New Roman" w:cs="Times New Roman"/>
                <w:sz w:val="16"/>
                <w:szCs w:val="16"/>
              </w:rPr>
              <w:t xml:space="preserve"> муниципального района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9"/>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меры социальной поддержки граждан, кроме публичных нормативных обязательств</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03000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Доплаты к пенсиям муниципальных служащих Республики Мордовия</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Социальное обеспечение и иные выплаты населению</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300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92"/>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Публичные нормативные социальные выплаты гражданам</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310</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47"/>
        </w:trPr>
        <w:tc>
          <w:tcPr>
            <w:tcW w:w="2248" w:type="dxa"/>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Иные пенсии, социальные доплаты к пенсиям</w:t>
            </w:r>
          </w:p>
        </w:tc>
        <w:tc>
          <w:tcPr>
            <w:tcW w:w="59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922</w:t>
            </w:r>
          </w:p>
        </w:tc>
        <w:tc>
          <w:tcPr>
            <w:tcW w:w="415"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10</w:t>
            </w:r>
          </w:p>
        </w:tc>
        <w:tc>
          <w:tcPr>
            <w:tcW w:w="56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92"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323" w:type="dxa"/>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w:t>
            </w:r>
          </w:p>
        </w:tc>
        <w:tc>
          <w:tcPr>
            <w:tcW w:w="392"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83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03010</w:t>
            </w:r>
          </w:p>
        </w:tc>
        <w:tc>
          <w:tcPr>
            <w:tcW w:w="501"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312</w:t>
            </w:r>
          </w:p>
        </w:tc>
        <w:tc>
          <w:tcPr>
            <w:tcW w:w="1262"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163" w:type="dxa"/>
            <w:gridSpan w:val="2"/>
            <w:tcBorders>
              <w:top w:val="nil"/>
              <w:left w:val="nil"/>
              <w:bottom w:val="single" w:sz="4" w:space="0" w:color="000000"/>
              <w:right w:val="single" w:sz="4" w:space="0" w:color="000000"/>
            </w:tcBorders>
            <w:hideMark/>
          </w:tcPr>
          <w:p w:rsidR="005361AF" w:rsidRPr="005361AF" w:rsidRDefault="005361AF" w:rsidP="005361AF">
            <w:pPr>
              <w:spacing w:after="0"/>
              <w:jc w:val="right"/>
              <w:rPr>
                <w:rFonts w:ascii="Times New Roman" w:hAnsi="Times New Roman" w:cs="Times New Roman"/>
                <w:sz w:val="16"/>
                <w:szCs w:val="16"/>
              </w:rPr>
            </w:pPr>
            <w:r w:rsidRPr="005361AF">
              <w:rPr>
                <w:rFonts w:ascii="Times New Roman" w:hAnsi="Times New Roman" w:cs="Times New Roman"/>
                <w:sz w:val="16"/>
                <w:szCs w:val="16"/>
              </w:rPr>
              <w:t>78,5</w:t>
            </w:r>
          </w:p>
        </w:tc>
        <w:tc>
          <w:tcPr>
            <w:tcW w:w="1355"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trHeight w:val="109"/>
        </w:trPr>
        <w:tc>
          <w:tcPr>
            <w:tcW w:w="2248" w:type="dxa"/>
            <w:hideMark/>
          </w:tcPr>
          <w:p w:rsidR="005361AF" w:rsidRPr="005361AF" w:rsidRDefault="005361AF" w:rsidP="005361AF">
            <w:pPr>
              <w:spacing w:after="0"/>
              <w:rPr>
                <w:rFonts w:ascii="Times New Roman" w:hAnsi="Times New Roman" w:cs="Times New Roman"/>
                <w:sz w:val="20"/>
                <w:szCs w:val="20"/>
              </w:rPr>
            </w:pPr>
          </w:p>
        </w:tc>
        <w:tc>
          <w:tcPr>
            <w:tcW w:w="593" w:type="dxa"/>
            <w:hideMark/>
          </w:tcPr>
          <w:p w:rsidR="005361AF" w:rsidRPr="005361AF" w:rsidRDefault="005361AF" w:rsidP="005361AF">
            <w:pPr>
              <w:spacing w:after="0"/>
              <w:rPr>
                <w:rFonts w:ascii="Times New Roman" w:hAnsi="Times New Roman" w:cs="Times New Roman"/>
                <w:sz w:val="20"/>
                <w:szCs w:val="20"/>
              </w:rPr>
            </w:pPr>
          </w:p>
        </w:tc>
        <w:tc>
          <w:tcPr>
            <w:tcW w:w="415" w:type="dxa"/>
            <w:hideMark/>
          </w:tcPr>
          <w:p w:rsidR="005361AF" w:rsidRPr="005361AF" w:rsidRDefault="005361AF" w:rsidP="005361AF">
            <w:pPr>
              <w:spacing w:after="0"/>
              <w:rPr>
                <w:rFonts w:ascii="Times New Roman" w:hAnsi="Times New Roman" w:cs="Times New Roman"/>
                <w:sz w:val="20"/>
                <w:szCs w:val="20"/>
              </w:rPr>
            </w:pPr>
          </w:p>
        </w:tc>
        <w:tc>
          <w:tcPr>
            <w:tcW w:w="561" w:type="dxa"/>
            <w:gridSpan w:val="2"/>
            <w:hideMark/>
          </w:tcPr>
          <w:p w:rsidR="005361AF" w:rsidRPr="005361AF" w:rsidRDefault="005361AF" w:rsidP="005361AF">
            <w:pPr>
              <w:spacing w:after="0"/>
              <w:rPr>
                <w:rFonts w:ascii="Times New Roman" w:hAnsi="Times New Roman" w:cs="Times New Roman"/>
                <w:sz w:val="20"/>
                <w:szCs w:val="20"/>
              </w:rPr>
            </w:pPr>
          </w:p>
        </w:tc>
        <w:tc>
          <w:tcPr>
            <w:tcW w:w="392" w:type="dxa"/>
            <w:hideMark/>
          </w:tcPr>
          <w:p w:rsidR="005361AF" w:rsidRPr="005361AF" w:rsidRDefault="005361AF" w:rsidP="005361AF">
            <w:pPr>
              <w:spacing w:after="0"/>
              <w:rPr>
                <w:rFonts w:ascii="Times New Roman" w:hAnsi="Times New Roman" w:cs="Times New Roman"/>
                <w:sz w:val="20"/>
                <w:szCs w:val="20"/>
              </w:rPr>
            </w:pPr>
          </w:p>
        </w:tc>
        <w:tc>
          <w:tcPr>
            <w:tcW w:w="323" w:type="dxa"/>
            <w:hideMark/>
          </w:tcPr>
          <w:p w:rsidR="005361AF" w:rsidRPr="005361AF" w:rsidRDefault="005361AF" w:rsidP="005361AF">
            <w:pPr>
              <w:spacing w:after="0"/>
              <w:rPr>
                <w:rFonts w:ascii="Times New Roman" w:hAnsi="Times New Roman" w:cs="Times New Roman"/>
                <w:sz w:val="20"/>
                <w:szCs w:val="20"/>
              </w:rPr>
            </w:pPr>
          </w:p>
        </w:tc>
        <w:tc>
          <w:tcPr>
            <w:tcW w:w="392" w:type="dxa"/>
            <w:gridSpan w:val="2"/>
            <w:hideMark/>
          </w:tcPr>
          <w:p w:rsidR="005361AF" w:rsidRPr="005361AF" w:rsidRDefault="005361AF" w:rsidP="005361AF">
            <w:pPr>
              <w:spacing w:after="0"/>
              <w:rPr>
                <w:rFonts w:ascii="Times New Roman" w:hAnsi="Times New Roman" w:cs="Times New Roman"/>
                <w:sz w:val="20"/>
                <w:szCs w:val="20"/>
              </w:rPr>
            </w:pPr>
          </w:p>
        </w:tc>
        <w:tc>
          <w:tcPr>
            <w:tcW w:w="837" w:type="dxa"/>
            <w:gridSpan w:val="2"/>
            <w:hideMark/>
          </w:tcPr>
          <w:p w:rsidR="005361AF" w:rsidRPr="005361AF" w:rsidRDefault="005361AF" w:rsidP="005361AF">
            <w:pPr>
              <w:spacing w:after="0"/>
              <w:rPr>
                <w:rFonts w:ascii="Times New Roman" w:hAnsi="Times New Roman" w:cs="Times New Roman"/>
                <w:sz w:val="20"/>
                <w:szCs w:val="20"/>
              </w:rPr>
            </w:pPr>
          </w:p>
        </w:tc>
        <w:tc>
          <w:tcPr>
            <w:tcW w:w="501" w:type="dxa"/>
            <w:gridSpan w:val="2"/>
            <w:hideMark/>
          </w:tcPr>
          <w:p w:rsidR="005361AF" w:rsidRPr="005361AF" w:rsidRDefault="005361AF" w:rsidP="005361AF">
            <w:pPr>
              <w:spacing w:after="0"/>
              <w:rPr>
                <w:rFonts w:ascii="Times New Roman" w:hAnsi="Times New Roman" w:cs="Times New Roman"/>
                <w:sz w:val="20"/>
                <w:szCs w:val="20"/>
              </w:rPr>
            </w:pPr>
          </w:p>
        </w:tc>
        <w:tc>
          <w:tcPr>
            <w:tcW w:w="1262" w:type="dxa"/>
            <w:gridSpan w:val="2"/>
            <w:hideMark/>
          </w:tcPr>
          <w:p w:rsidR="005361AF" w:rsidRPr="005361AF" w:rsidRDefault="005361AF" w:rsidP="005361AF">
            <w:pPr>
              <w:spacing w:after="0"/>
              <w:rPr>
                <w:rFonts w:ascii="Times New Roman" w:hAnsi="Times New Roman" w:cs="Times New Roman"/>
                <w:sz w:val="20"/>
                <w:szCs w:val="20"/>
              </w:rPr>
            </w:pPr>
          </w:p>
        </w:tc>
        <w:tc>
          <w:tcPr>
            <w:tcW w:w="1163" w:type="dxa"/>
            <w:gridSpan w:val="2"/>
            <w:hideMark/>
          </w:tcPr>
          <w:p w:rsidR="005361AF" w:rsidRPr="005361AF" w:rsidRDefault="005361AF" w:rsidP="005361AF">
            <w:pPr>
              <w:spacing w:after="0"/>
              <w:rPr>
                <w:rFonts w:ascii="Times New Roman" w:hAnsi="Times New Roman" w:cs="Times New Roman"/>
                <w:sz w:val="20"/>
                <w:szCs w:val="20"/>
              </w:rPr>
            </w:pPr>
          </w:p>
        </w:tc>
        <w:tc>
          <w:tcPr>
            <w:tcW w:w="1355" w:type="dxa"/>
            <w:gridSpan w:val="2"/>
          </w:tcPr>
          <w:p w:rsidR="005361AF" w:rsidRPr="005361AF" w:rsidRDefault="005361AF" w:rsidP="005361AF">
            <w:pPr>
              <w:spacing w:after="0"/>
              <w:rPr>
                <w:rFonts w:ascii="Times New Roman" w:hAnsi="Times New Roman" w:cs="Times New Roman"/>
                <w:sz w:val="20"/>
                <w:szCs w:val="20"/>
              </w:rPr>
            </w:pPr>
          </w:p>
          <w:p w:rsidR="005361AF" w:rsidRPr="005361AF" w:rsidRDefault="005361AF" w:rsidP="005361AF">
            <w:pPr>
              <w:spacing w:after="0"/>
              <w:rPr>
                <w:rFonts w:ascii="Times New Roman" w:hAnsi="Times New Roman" w:cs="Times New Roman"/>
                <w:sz w:val="20"/>
                <w:szCs w:val="20"/>
              </w:rPr>
            </w:pPr>
          </w:p>
        </w:tc>
      </w:tr>
      <w:tr w:rsidR="005361AF" w:rsidRPr="005361AF" w:rsidTr="005361AF">
        <w:trPr>
          <w:gridAfter w:val="1"/>
          <w:wAfter w:w="188" w:type="dxa"/>
          <w:trHeight w:val="975"/>
        </w:trPr>
        <w:tc>
          <w:tcPr>
            <w:tcW w:w="3743" w:type="dxa"/>
            <w:gridSpan w:val="4"/>
            <w:hideMark/>
          </w:tcPr>
          <w:p w:rsidR="005361AF" w:rsidRPr="005361AF" w:rsidRDefault="005361AF" w:rsidP="005361AF">
            <w:pPr>
              <w:spacing w:after="0"/>
              <w:rPr>
                <w:rFonts w:ascii="Times New Roman" w:hAnsi="Times New Roman" w:cs="Times New Roman"/>
                <w:sz w:val="20"/>
                <w:szCs w:val="20"/>
              </w:rPr>
            </w:pPr>
          </w:p>
        </w:tc>
        <w:tc>
          <w:tcPr>
            <w:tcW w:w="884" w:type="dxa"/>
            <w:gridSpan w:val="4"/>
            <w:hideMark/>
          </w:tcPr>
          <w:p w:rsidR="005361AF" w:rsidRPr="005361AF" w:rsidRDefault="005361AF" w:rsidP="005361AF">
            <w:pPr>
              <w:spacing w:after="0"/>
              <w:rPr>
                <w:rFonts w:ascii="Times New Roman" w:hAnsi="Times New Roman" w:cs="Times New Roman"/>
                <w:sz w:val="20"/>
                <w:szCs w:val="20"/>
              </w:rPr>
            </w:pPr>
          </w:p>
        </w:tc>
        <w:tc>
          <w:tcPr>
            <w:tcW w:w="747" w:type="dxa"/>
            <w:gridSpan w:val="2"/>
            <w:hideMark/>
          </w:tcPr>
          <w:p w:rsidR="005361AF" w:rsidRPr="005361AF" w:rsidRDefault="005361AF" w:rsidP="005361AF">
            <w:pPr>
              <w:spacing w:after="0"/>
              <w:rPr>
                <w:rFonts w:ascii="Times New Roman" w:hAnsi="Times New Roman" w:cs="Times New Roman"/>
                <w:sz w:val="20"/>
                <w:szCs w:val="20"/>
              </w:rPr>
            </w:pPr>
          </w:p>
        </w:tc>
        <w:tc>
          <w:tcPr>
            <w:tcW w:w="4482" w:type="dxa"/>
            <w:gridSpan w:val="8"/>
            <w:hideMark/>
          </w:tcPr>
          <w:p w:rsidR="005361AF" w:rsidRDefault="005361AF" w:rsidP="005361AF">
            <w:pPr>
              <w:spacing w:after="0"/>
              <w:rPr>
                <w:rFonts w:ascii="Times New Roman" w:hAnsi="Times New Roman" w:cs="Times New Roman"/>
                <w:color w:val="000000"/>
                <w:sz w:val="20"/>
                <w:szCs w:val="20"/>
              </w:rPr>
            </w:pPr>
          </w:p>
          <w:p w:rsidR="005361AF" w:rsidRDefault="005361AF" w:rsidP="005361AF">
            <w:pPr>
              <w:spacing w:after="0"/>
              <w:rPr>
                <w:rFonts w:ascii="Times New Roman" w:hAnsi="Times New Roman" w:cs="Times New Roman"/>
                <w:color w:val="000000"/>
                <w:sz w:val="20"/>
                <w:szCs w:val="20"/>
              </w:rPr>
            </w:pPr>
          </w:p>
          <w:p w:rsidR="005361AF" w:rsidRDefault="005361AF" w:rsidP="005361AF">
            <w:pPr>
              <w:spacing w:after="0"/>
              <w:rPr>
                <w:rFonts w:ascii="Times New Roman" w:hAnsi="Times New Roman" w:cs="Times New Roman"/>
                <w:color w:val="000000"/>
                <w:sz w:val="20"/>
                <w:szCs w:val="20"/>
              </w:rPr>
            </w:pPr>
          </w:p>
          <w:p w:rsidR="005361AF" w:rsidRDefault="005361AF" w:rsidP="005361AF">
            <w:pPr>
              <w:spacing w:after="0"/>
              <w:rPr>
                <w:rFonts w:ascii="Times New Roman" w:hAnsi="Times New Roman" w:cs="Times New Roman"/>
                <w:color w:val="000000"/>
                <w:sz w:val="20"/>
                <w:szCs w:val="20"/>
              </w:rPr>
            </w:pPr>
          </w:p>
          <w:p w:rsidR="005361AF" w:rsidRDefault="005361AF" w:rsidP="005361AF">
            <w:pPr>
              <w:spacing w:after="0"/>
              <w:rPr>
                <w:rFonts w:ascii="Times New Roman" w:hAnsi="Times New Roman" w:cs="Times New Roman"/>
                <w:color w:val="000000"/>
                <w:sz w:val="20"/>
                <w:szCs w:val="20"/>
              </w:rPr>
            </w:pPr>
          </w:p>
          <w:p w:rsidR="005361AF" w:rsidRDefault="005361AF" w:rsidP="005361AF">
            <w:pPr>
              <w:spacing w:after="0"/>
              <w:rPr>
                <w:rFonts w:ascii="Times New Roman" w:hAnsi="Times New Roman" w:cs="Times New Roman"/>
                <w:color w:val="000000"/>
                <w:sz w:val="20"/>
                <w:szCs w:val="20"/>
              </w:rPr>
            </w:pPr>
          </w:p>
          <w:p w:rsidR="005361AF" w:rsidRPr="005361AF" w:rsidRDefault="005361AF" w:rsidP="005361AF">
            <w:pPr>
              <w:spacing w:after="0"/>
              <w:rPr>
                <w:rFonts w:ascii="Times New Roman" w:hAnsi="Times New Roman" w:cs="Times New Roman"/>
                <w:color w:val="000000"/>
                <w:sz w:val="20"/>
                <w:szCs w:val="20"/>
              </w:rPr>
            </w:pPr>
            <w:r w:rsidRPr="005361AF">
              <w:rPr>
                <w:rFonts w:ascii="Times New Roman" w:hAnsi="Times New Roman" w:cs="Times New Roman"/>
                <w:color w:val="000000"/>
                <w:sz w:val="20"/>
                <w:szCs w:val="20"/>
              </w:rPr>
              <w:lastRenderedPageBreak/>
              <w:t xml:space="preserve">Приложение 3 </w:t>
            </w:r>
            <w:r w:rsidRPr="005361AF">
              <w:rPr>
                <w:rFonts w:ascii="Times New Roman" w:hAnsi="Times New Roman" w:cs="Times New Roman"/>
                <w:color w:val="000000"/>
                <w:sz w:val="20"/>
                <w:szCs w:val="20"/>
              </w:rPr>
              <w:br/>
              <w:t xml:space="preserve">к решению  Совета депутатов </w:t>
            </w:r>
            <w:proofErr w:type="spellStart"/>
            <w:r w:rsidRPr="005361AF">
              <w:rPr>
                <w:rFonts w:ascii="Times New Roman" w:hAnsi="Times New Roman" w:cs="Times New Roman"/>
                <w:color w:val="000000"/>
                <w:sz w:val="20"/>
                <w:szCs w:val="20"/>
              </w:rPr>
              <w:t>Пичеурского</w:t>
            </w:r>
            <w:proofErr w:type="spellEnd"/>
            <w:r w:rsidRPr="005361AF">
              <w:rPr>
                <w:rFonts w:ascii="Times New Roman" w:hAnsi="Times New Roman" w:cs="Times New Roman"/>
                <w:color w:val="000000"/>
                <w:sz w:val="20"/>
                <w:szCs w:val="20"/>
              </w:rPr>
              <w:t xml:space="preserve"> сельского поселения </w:t>
            </w:r>
            <w:proofErr w:type="spellStart"/>
            <w:r w:rsidRPr="005361AF">
              <w:rPr>
                <w:rFonts w:ascii="Times New Roman" w:hAnsi="Times New Roman" w:cs="Times New Roman"/>
                <w:color w:val="000000"/>
                <w:sz w:val="20"/>
                <w:szCs w:val="20"/>
              </w:rPr>
              <w:t>Чамзинского</w:t>
            </w:r>
            <w:proofErr w:type="spellEnd"/>
            <w:r w:rsidRPr="005361AF">
              <w:rPr>
                <w:rFonts w:ascii="Times New Roman" w:hAnsi="Times New Roman" w:cs="Times New Roman"/>
                <w:color w:val="000000"/>
                <w:sz w:val="20"/>
                <w:szCs w:val="20"/>
              </w:rPr>
              <w:t xml:space="preserve"> муниципального района Республики Мордовия «Об утверждении отчета об исполнении бюджета </w:t>
            </w:r>
            <w:proofErr w:type="spellStart"/>
            <w:r w:rsidRPr="005361AF">
              <w:rPr>
                <w:rFonts w:ascii="Times New Roman" w:hAnsi="Times New Roman" w:cs="Times New Roman"/>
                <w:color w:val="000000"/>
                <w:sz w:val="20"/>
                <w:szCs w:val="20"/>
              </w:rPr>
              <w:t>Пичеурского</w:t>
            </w:r>
            <w:proofErr w:type="spellEnd"/>
            <w:r w:rsidRPr="005361AF">
              <w:rPr>
                <w:rFonts w:ascii="Times New Roman" w:hAnsi="Times New Roman" w:cs="Times New Roman"/>
                <w:color w:val="000000"/>
                <w:sz w:val="20"/>
                <w:szCs w:val="20"/>
              </w:rPr>
              <w:t xml:space="preserve"> сельского поселения </w:t>
            </w:r>
            <w:proofErr w:type="spellStart"/>
            <w:r w:rsidRPr="005361AF">
              <w:rPr>
                <w:rFonts w:ascii="Times New Roman" w:hAnsi="Times New Roman" w:cs="Times New Roman"/>
                <w:color w:val="000000"/>
                <w:sz w:val="20"/>
                <w:szCs w:val="20"/>
              </w:rPr>
              <w:t>Чамзинского</w:t>
            </w:r>
            <w:proofErr w:type="spellEnd"/>
            <w:r w:rsidRPr="005361AF">
              <w:rPr>
                <w:rFonts w:ascii="Times New Roman" w:hAnsi="Times New Roman" w:cs="Times New Roman"/>
                <w:color w:val="000000"/>
                <w:sz w:val="20"/>
                <w:szCs w:val="20"/>
              </w:rPr>
              <w:t xml:space="preserve"> муниципального района Республики Мордовия за  2022 год»</w:t>
            </w:r>
          </w:p>
        </w:tc>
      </w:tr>
      <w:tr w:rsidR="005361AF" w:rsidRPr="005361AF" w:rsidTr="005361AF">
        <w:trPr>
          <w:gridAfter w:val="1"/>
          <w:wAfter w:w="188" w:type="dxa"/>
          <w:trHeight w:val="901"/>
        </w:trPr>
        <w:tc>
          <w:tcPr>
            <w:tcW w:w="9856" w:type="dxa"/>
            <w:gridSpan w:val="18"/>
            <w:hideMark/>
          </w:tcPr>
          <w:p w:rsidR="005361AF" w:rsidRDefault="005361AF" w:rsidP="005361AF">
            <w:pPr>
              <w:spacing w:after="0"/>
              <w:jc w:val="center"/>
              <w:rPr>
                <w:rFonts w:ascii="Times New Roman" w:hAnsi="Times New Roman" w:cs="Times New Roman"/>
                <w:b/>
                <w:bCs/>
                <w:color w:val="000000"/>
              </w:rPr>
            </w:pPr>
          </w:p>
          <w:p w:rsidR="005361AF" w:rsidRPr="005361AF" w:rsidRDefault="005361AF" w:rsidP="005361AF">
            <w:pPr>
              <w:spacing w:after="0"/>
              <w:jc w:val="center"/>
              <w:rPr>
                <w:rFonts w:ascii="Times New Roman" w:hAnsi="Times New Roman" w:cs="Times New Roman"/>
                <w:b/>
                <w:bCs/>
                <w:color w:val="000000"/>
                <w:sz w:val="24"/>
                <w:szCs w:val="24"/>
              </w:rPr>
            </w:pPr>
            <w:r w:rsidRPr="005361AF">
              <w:rPr>
                <w:rFonts w:ascii="Times New Roman" w:hAnsi="Times New Roman" w:cs="Times New Roman"/>
                <w:b/>
                <w:bCs/>
                <w:color w:val="000000"/>
              </w:rPr>
              <w:t xml:space="preserve">РАСПРЕДЕЛЕНИЕ </w:t>
            </w:r>
            <w:r w:rsidRPr="005361AF">
              <w:rPr>
                <w:rFonts w:ascii="Times New Roman" w:hAnsi="Times New Roman" w:cs="Times New Roman"/>
                <w:b/>
                <w:bCs/>
                <w:color w:val="000000"/>
              </w:rPr>
              <w:br/>
              <w:t xml:space="preserve">БЮДЖЕТНЫХ АССИГНОВАНИЙ БЮДЖЕТА ПИЧЕУРСКОГО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361AF">
              <w:rPr>
                <w:rFonts w:ascii="Times New Roman" w:hAnsi="Times New Roman" w:cs="Times New Roman"/>
                <w:b/>
                <w:bCs/>
                <w:color w:val="000000"/>
              </w:rPr>
              <w:t>ВИДОВ РАСХОДОВ КЛАССИФИКАЦИИ РАСХОДОВ БЮДЖЕТОВ</w:t>
            </w:r>
            <w:proofErr w:type="gramEnd"/>
            <w:r w:rsidRPr="005361AF">
              <w:rPr>
                <w:rFonts w:ascii="Times New Roman" w:hAnsi="Times New Roman" w:cs="Times New Roman"/>
                <w:b/>
                <w:bCs/>
                <w:color w:val="000000"/>
              </w:rPr>
              <w:t xml:space="preserve"> ЗА  2022 ГОД</w:t>
            </w:r>
          </w:p>
        </w:tc>
      </w:tr>
      <w:tr w:rsidR="005361AF" w:rsidRPr="005361AF" w:rsidTr="005361AF">
        <w:trPr>
          <w:gridAfter w:val="1"/>
          <w:wAfter w:w="188" w:type="dxa"/>
          <w:trHeight w:val="128"/>
        </w:trPr>
        <w:tc>
          <w:tcPr>
            <w:tcW w:w="3743" w:type="dxa"/>
            <w:gridSpan w:val="4"/>
            <w:hideMark/>
          </w:tcPr>
          <w:p w:rsidR="005361AF" w:rsidRPr="005361AF" w:rsidRDefault="005361AF" w:rsidP="005361AF">
            <w:pPr>
              <w:spacing w:after="0"/>
              <w:rPr>
                <w:rFonts w:ascii="Times New Roman" w:hAnsi="Times New Roman" w:cs="Times New Roman"/>
                <w:sz w:val="20"/>
                <w:szCs w:val="20"/>
              </w:rPr>
            </w:pPr>
          </w:p>
        </w:tc>
        <w:tc>
          <w:tcPr>
            <w:tcW w:w="884" w:type="dxa"/>
            <w:gridSpan w:val="4"/>
            <w:hideMark/>
          </w:tcPr>
          <w:p w:rsidR="005361AF" w:rsidRPr="005361AF" w:rsidRDefault="005361AF" w:rsidP="005361AF">
            <w:pPr>
              <w:spacing w:after="0"/>
              <w:rPr>
                <w:rFonts w:ascii="Times New Roman" w:hAnsi="Times New Roman" w:cs="Times New Roman"/>
                <w:sz w:val="20"/>
                <w:szCs w:val="20"/>
              </w:rPr>
            </w:pPr>
          </w:p>
        </w:tc>
        <w:tc>
          <w:tcPr>
            <w:tcW w:w="747" w:type="dxa"/>
            <w:gridSpan w:val="2"/>
            <w:hideMark/>
          </w:tcPr>
          <w:p w:rsidR="005361AF" w:rsidRPr="005361AF" w:rsidRDefault="005361AF" w:rsidP="005361AF">
            <w:pPr>
              <w:spacing w:after="0"/>
              <w:rPr>
                <w:rFonts w:ascii="Times New Roman" w:hAnsi="Times New Roman" w:cs="Times New Roman"/>
                <w:sz w:val="20"/>
                <w:szCs w:val="20"/>
              </w:rPr>
            </w:pPr>
          </w:p>
        </w:tc>
        <w:tc>
          <w:tcPr>
            <w:tcW w:w="4482" w:type="dxa"/>
            <w:gridSpan w:val="8"/>
            <w:hideMark/>
          </w:tcPr>
          <w:p w:rsidR="005361AF" w:rsidRPr="005361AF" w:rsidRDefault="005361AF" w:rsidP="005361AF">
            <w:pPr>
              <w:spacing w:after="0"/>
              <w:jc w:val="right"/>
              <w:rPr>
                <w:rFonts w:ascii="Times New Roman" w:hAnsi="Times New Roman" w:cs="Times New Roman"/>
                <w:color w:val="000000"/>
                <w:sz w:val="20"/>
                <w:szCs w:val="20"/>
              </w:rPr>
            </w:pPr>
            <w:r w:rsidRPr="005361AF">
              <w:rPr>
                <w:rFonts w:ascii="Times New Roman" w:hAnsi="Times New Roman" w:cs="Times New Roman"/>
                <w:color w:val="000000"/>
                <w:sz w:val="20"/>
                <w:szCs w:val="20"/>
              </w:rPr>
              <w:t>(тыс. рублей)</w:t>
            </w:r>
          </w:p>
        </w:tc>
      </w:tr>
      <w:tr w:rsidR="005361AF" w:rsidRPr="005361AF" w:rsidTr="005361AF">
        <w:trPr>
          <w:gridAfter w:val="1"/>
          <w:wAfter w:w="188" w:type="dxa"/>
          <w:trHeight w:val="175"/>
        </w:trPr>
        <w:tc>
          <w:tcPr>
            <w:tcW w:w="3743"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Наименование</w:t>
            </w:r>
          </w:p>
        </w:tc>
        <w:tc>
          <w:tcPr>
            <w:tcW w:w="884"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Рз</w:t>
            </w:r>
            <w:proofErr w:type="spellEnd"/>
          </w:p>
        </w:tc>
        <w:tc>
          <w:tcPr>
            <w:tcW w:w="74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Прз</w:t>
            </w:r>
            <w:proofErr w:type="spellEnd"/>
          </w:p>
        </w:tc>
        <w:tc>
          <w:tcPr>
            <w:tcW w:w="45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proofErr w:type="spellStart"/>
            <w:r w:rsidRPr="005361AF">
              <w:rPr>
                <w:rFonts w:ascii="Times New Roman" w:hAnsi="Times New Roman" w:cs="Times New Roman"/>
                <w:b/>
                <w:bCs/>
                <w:color w:val="000000"/>
                <w:sz w:val="20"/>
                <w:szCs w:val="20"/>
              </w:rPr>
              <w:t>Вр</w:t>
            </w:r>
            <w:proofErr w:type="spellEnd"/>
          </w:p>
        </w:tc>
        <w:tc>
          <w:tcPr>
            <w:tcW w:w="4025" w:type="dxa"/>
            <w:gridSpan w:val="6"/>
            <w:tcBorders>
              <w:top w:val="single" w:sz="4" w:space="0" w:color="000000"/>
              <w:left w:val="nil"/>
              <w:bottom w:val="single" w:sz="4" w:space="0" w:color="000000"/>
              <w:right w:val="single" w:sz="4" w:space="0" w:color="000000"/>
            </w:tcBorders>
            <w:vAlign w:val="center"/>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Сумма</w:t>
            </w:r>
          </w:p>
        </w:tc>
      </w:tr>
      <w:tr w:rsidR="005361AF" w:rsidRPr="005361AF" w:rsidTr="005361AF">
        <w:trPr>
          <w:gridAfter w:val="1"/>
          <w:wAfter w:w="188" w:type="dxa"/>
          <w:trHeight w:val="359"/>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5361AF" w:rsidRPr="005361AF" w:rsidRDefault="005361AF" w:rsidP="005361AF">
            <w:pPr>
              <w:spacing w:after="0"/>
              <w:rPr>
                <w:rFonts w:ascii="Times New Roman" w:hAnsi="Times New Roman" w:cs="Times New Roman"/>
                <w:b/>
                <w:bCs/>
                <w:color w:val="000000"/>
                <w:sz w:val="20"/>
                <w:szCs w:val="20"/>
              </w:rPr>
            </w:pPr>
          </w:p>
        </w:tc>
        <w:tc>
          <w:tcPr>
            <w:tcW w:w="1407"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утверждено на 2022 год</w:t>
            </w:r>
          </w:p>
        </w:tc>
        <w:tc>
          <w:tcPr>
            <w:tcW w:w="1338"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исполнено за 2022 год</w:t>
            </w:r>
          </w:p>
        </w:tc>
        <w:tc>
          <w:tcPr>
            <w:tcW w:w="1280" w:type="dxa"/>
            <w:gridSpan w:val="2"/>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исполнения</w:t>
            </w:r>
          </w:p>
        </w:tc>
      </w:tr>
      <w:tr w:rsidR="005361AF" w:rsidRPr="005361AF" w:rsidTr="005361AF">
        <w:trPr>
          <w:gridAfter w:val="1"/>
          <w:wAfter w:w="188" w:type="dxa"/>
          <w:trHeight w:val="117"/>
        </w:trPr>
        <w:tc>
          <w:tcPr>
            <w:tcW w:w="3743" w:type="dxa"/>
            <w:gridSpan w:val="4"/>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w:t>
            </w:r>
          </w:p>
        </w:tc>
        <w:tc>
          <w:tcPr>
            <w:tcW w:w="884" w:type="dxa"/>
            <w:gridSpan w:val="4"/>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2</w:t>
            </w:r>
          </w:p>
        </w:tc>
        <w:tc>
          <w:tcPr>
            <w:tcW w:w="74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3</w:t>
            </w:r>
          </w:p>
        </w:tc>
        <w:tc>
          <w:tcPr>
            <w:tcW w:w="45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8</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9</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10</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center"/>
              <w:rPr>
                <w:rFonts w:ascii="Times New Roman" w:hAnsi="Times New Roman" w:cs="Times New Roman"/>
                <w:b/>
                <w:bCs/>
                <w:color w:val="000000"/>
                <w:sz w:val="20"/>
                <w:szCs w:val="20"/>
              </w:rPr>
            </w:pPr>
            <w:r w:rsidRPr="005361AF">
              <w:rPr>
                <w:rFonts w:ascii="Times New Roman" w:hAnsi="Times New Roman" w:cs="Times New Roman"/>
                <w:b/>
                <w:bCs/>
                <w:color w:val="000000"/>
                <w:sz w:val="20"/>
                <w:szCs w:val="20"/>
              </w:rPr>
              <w:t>11</w:t>
            </w:r>
          </w:p>
        </w:tc>
      </w:tr>
      <w:tr w:rsidR="005361AF" w:rsidRPr="005361AF" w:rsidTr="005361AF">
        <w:trPr>
          <w:gridAfter w:val="1"/>
          <w:wAfter w:w="188" w:type="dxa"/>
          <w:trHeight w:val="123"/>
        </w:trPr>
        <w:tc>
          <w:tcPr>
            <w:tcW w:w="3743" w:type="dxa"/>
            <w:gridSpan w:val="4"/>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ВСЕГО</w:t>
            </w:r>
          </w:p>
        </w:tc>
        <w:tc>
          <w:tcPr>
            <w:tcW w:w="884" w:type="dxa"/>
            <w:gridSpan w:val="4"/>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74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45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color w:val="000000"/>
                <w:sz w:val="18"/>
                <w:szCs w:val="18"/>
              </w:rPr>
            </w:pPr>
            <w:r w:rsidRPr="005361AF">
              <w:rPr>
                <w:rFonts w:ascii="Times New Roman" w:hAnsi="Times New Roman" w:cs="Times New Roman"/>
                <w:color w:val="000000"/>
                <w:sz w:val="18"/>
                <w:szCs w:val="18"/>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2 037,1</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1 846,4</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90,6</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Общегосударственные вопросы</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01</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997,4</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950,5</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95,3</w:t>
            </w:r>
          </w:p>
        </w:tc>
      </w:tr>
      <w:tr w:rsidR="005361AF" w:rsidRPr="005361AF" w:rsidTr="005361AF">
        <w:trPr>
          <w:gridAfter w:val="1"/>
          <w:wAfter w:w="188" w:type="dxa"/>
          <w:trHeight w:val="28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01</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color w:val="000000"/>
                <w:sz w:val="16"/>
                <w:szCs w:val="16"/>
              </w:rPr>
            </w:pPr>
            <w:r w:rsidRPr="005361AF">
              <w:rPr>
                <w:rFonts w:ascii="Times New Roman" w:hAnsi="Times New Roman" w:cs="Times New Roman"/>
                <w:color w:val="000000"/>
                <w:sz w:val="16"/>
                <w:szCs w:val="16"/>
              </w:rPr>
              <w:t>02</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color w:val="000000"/>
                <w:sz w:val="16"/>
                <w:szCs w:val="16"/>
              </w:rPr>
            </w:pPr>
            <w:r w:rsidRPr="005361AF">
              <w:rPr>
                <w:rFonts w:ascii="Times New Roman" w:hAnsi="Times New Roman" w:cs="Times New Roman"/>
                <w:b/>
                <w:bCs/>
                <w:color w:val="000000"/>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417,2</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405,1</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97,1</w:t>
            </w:r>
          </w:p>
        </w:tc>
      </w:tr>
      <w:tr w:rsidR="005361AF" w:rsidRPr="005361AF" w:rsidTr="005361AF">
        <w:trPr>
          <w:gridAfter w:val="1"/>
          <w:wAfter w:w="188" w:type="dxa"/>
          <w:trHeight w:val="385"/>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04</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365,6</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330,8</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90,5</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Другие общегосударственные вопросы</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01</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13</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214,6</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214,6</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Национальная оборона</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02</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95,3</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95,2</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99,9</w:t>
            </w:r>
          </w:p>
        </w:tc>
      </w:tr>
      <w:tr w:rsidR="005361AF" w:rsidRPr="005361AF" w:rsidTr="005361AF">
        <w:trPr>
          <w:gridAfter w:val="1"/>
          <w:wAfter w:w="188" w:type="dxa"/>
          <w:trHeight w:val="205"/>
        </w:trPr>
        <w:tc>
          <w:tcPr>
            <w:tcW w:w="3743" w:type="dxa"/>
            <w:gridSpan w:val="4"/>
            <w:tcBorders>
              <w:top w:val="nil"/>
              <w:left w:val="single" w:sz="4" w:space="0" w:color="000000"/>
              <w:bottom w:val="single" w:sz="4" w:space="0" w:color="000000"/>
              <w:right w:val="single" w:sz="4" w:space="0" w:color="000000"/>
            </w:tcBorders>
            <w:vAlign w:val="bottom"/>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Национальная безопасность и правоохранительная деятельность</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03</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96,6</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22,0</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22,8</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Национальная экономика</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04</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404,5</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364,5</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90,1</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Жилищно-коммунальное хозяйство</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05</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332,3</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303,2</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91,3</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Благоустройство</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05</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03</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sz w:val="16"/>
                <w:szCs w:val="16"/>
              </w:rPr>
            </w:pPr>
            <w:r w:rsidRPr="005361AF">
              <w:rPr>
                <w:rFonts w:ascii="Times New Roman" w:hAnsi="Times New Roman" w:cs="Times New Roman"/>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332,3</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303,2</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91,3</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Охрана окружающей среды</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06</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32,5</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32,5</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r w:rsidR="005361AF" w:rsidRPr="005361AF" w:rsidTr="005361AF">
        <w:trPr>
          <w:gridAfter w:val="1"/>
          <w:wAfter w:w="188" w:type="dxa"/>
          <w:trHeight w:val="109"/>
        </w:trPr>
        <w:tc>
          <w:tcPr>
            <w:tcW w:w="3743" w:type="dxa"/>
            <w:gridSpan w:val="4"/>
            <w:tcBorders>
              <w:top w:val="nil"/>
              <w:left w:val="single" w:sz="4" w:space="0" w:color="000000"/>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Социальная политика</w:t>
            </w:r>
          </w:p>
        </w:tc>
        <w:tc>
          <w:tcPr>
            <w:tcW w:w="884" w:type="dxa"/>
            <w:gridSpan w:val="4"/>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10</w:t>
            </w:r>
          </w:p>
        </w:tc>
        <w:tc>
          <w:tcPr>
            <w:tcW w:w="74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457" w:type="dxa"/>
            <w:gridSpan w:val="2"/>
            <w:tcBorders>
              <w:top w:val="nil"/>
              <w:left w:val="nil"/>
              <w:bottom w:val="single" w:sz="4" w:space="0" w:color="000000"/>
              <w:right w:val="single" w:sz="4" w:space="0" w:color="000000"/>
            </w:tcBorders>
            <w:hideMark/>
          </w:tcPr>
          <w:p w:rsidR="005361AF" w:rsidRPr="005361AF" w:rsidRDefault="005361AF" w:rsidP="005361AF">
            <w:pPr>
              <w:spacing w:after="0"/>
              <w:rPr>
                <w:rFonts w:ascii="Times New Roman" w:hAnsi="Times New Roman" w:cs="Times New Roman"/>
                <w:b/>
                <w:bCs/>
                <w:sz w:val="16"/>
                <w:szCs w:val="16"/>
              </w:rPr>
            </w:pPr>
            <w:r w:rsidRPr="005361AF">
              <w:rPr>
                <w:rFonts w:ascii="Times New Roman" w:hAnsi="Times New Roman" w:cs="Times New Roman"/>
                <w:b/>
                <w:bCs/>
                <w:sz w:val="16"/>
                <w:szCs w:val="16"/>
              </w:rPr>
              <w:t> </w:t>
            </w:r>
          </w:p>
        </w:tc>
        <w:tc>
          <w:tcPr>
            <w:tcW w:w="1407"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78,5</w:t>
            </w:r>
          </w:p>
        </w:tc>
        <w:tc>
          <w:tcPr>
            <w:tcW w:w="1338"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color w:val="000000"/>
                <w:sz w:val="18"/>
                <w:szCs w:val="18"/>
              </w:rPr>
            </w:pPr>
            <w:r w:rsidRPr="005361AF">
              <w:rPr>
                <w:rFonts w:ascii="Times New Roman" w:hAnsi="Times New Roman" w:cs="Times New Roman"/>
                <w:color w:val="000000"/>
                <w:sz w:val="18"/>
                <w:szCs w:val="18"/>
              </w:rPr>
              <w:t>78,5</w:t>
            </w:r>
          </w:p>
        </w:tc>
        <w:tc>
          <w:tcPr>
            <w:tcW w:w="1280" w:type="dxa"/>
            <w:gridSpan w:val="2"/>
            <w:tcBorders>
              <w:top w:val="nil"/>
              <w:left w:val="nil"/>
              <w:bottom w:val="single" w:sz="4" w:space="0" w:color="000000"/>
              <w:right w:val="single" w:sz="4" w:space="0" w:color="000000"/>
            </w:tcBorders>
            <w:vAlign w:val="bottom"/>
            <w:hideMark/>
          </w:tcPr>
          <w:p w:rsidR="005361AF" w:rsidRPr="005361AF" w:rsidRDefault="005361AF" w:rsidP="005361AF">
            <w:pPr>
              <w:spacing w:after="0"/>
              <w:jc w:val="right"/>
              <w:rPr>
                <w:rFonts w:ascii="Times New Roman" w:hAnsi="Times New Roman" w:cs="Times New Roman"/>
                <w:b/>
                <w:bCs/>
                <w:color w:val="000000"/>
                <w:sz w:val="18"/>
                <w:szCs w:val="18"/>
              </w:rPr>
            </w:pPr>
            <w:r w:rsidRPr="005361AF">
              <w:rPr>
                <w:rFonts w:ascii="Times New Roman" w:hAnsi="Times New Roman" w:cs="Times New Roman"/>
                <w:b/>
                <w:bCs/>
                <w:color w:val="000000"/>
                <w:sz w:val="18"/>
                <w:szCs w:val="18"/>
              </w:rPr>
              <w:t>100,0</w:t>
            </w:r>
          </w:p>
        </w:tc>
      </w:tr>
    </w:tbl>
    <w:p w:rsidR="005361AF" w:rsidRPr="005361AF" w:rsidRDefault="005361AF" w:rsidP="005361AF">
      <w:pPr>
        <w:autoSpaceDE w:val="0"/>
        <w:spacing w:after="0"/>
        <w:jc w:val="both"/>
        <w:rPr>
          <w:rFonts w:ascii="Times New Roman" w:hAnsi="Times New Roman" w:cs="Times New Roman"/>
          <w:lang w:eastAsia="ar-SA"/>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Default="005361AF" w:rsidP="005361AF">
      <w:pPr>
        <w:autoSpaceDE w:val="0"/>
        <w:spacing w:after="0"/>
        <w:jc w:val="both"/>
        <w:rPr>
          <w:rFonts w:ascii="Times New Roman" w:hAnsi="Times New Roman" w:cs="Times New Roman"/>
        </w:rPr>
      </w:pPr>
    </w:p>
    <w:p w:rsidR="005361AF" w:rsidRPr="005361AF" w:rsidRDefault="005361AF" w:rsidP="005361AF">
      <w:pPr>
        <w:autoSpaceDE w:val="0"/>
        <w:spacing w:after="0"/>
        <w:jc w:val="both"/>
        <w:rPr>
          <w:rFonts w:ascii="Times New Roman" w:hAnsi="Times New Roman" w:cs="Times New Roman"/>
        </w:rPr>
      </w:pPr>
    </w:p>
    <w:p w:rsidR="005361AF" w:rsidRPr="005361AF" w:rsidRDefault="005361AF" w:rsidP="005361AF">
      <w:pPr>
        <w:autoSpaceDE w:val="0"/>
        <w:spacing w:after="0"/>
        <w:jc w:val="both"/>
        <w:rPr>
          <w:rFonts w:ascii="Times New Roman" w:hAnsi="Times New Roman" w:cs="Times New Roman"/>
        </w:rPr>
      </w:pPr>
    </w:p>
    <w:p w:rsidR="005361AF" w:rsidRPr="005361AF" w:rsidRDefault="005361AF" w:rsidP="005361AF">
      <w:pPr>
        <w:autoSpaceDE w:val="0"/>
        <w:spacing w:after="0"/>
        <w:jc w:val="both"/>
        <w:rPr>
          <w:rFonts w:ascii="Times New Roman" w:hAnsi="Times New Roman" w:cs="Times New Roman"/>
        </w:rPr>
      </w:pPr>
    </w:p>
    <w:p w:rsidR="005361AF" w:rsidRPr="005361AF" w:rsidRDefault="005361AF" w:rsidP="005361AF">
      <w:pPr>
        <w:autoSpaceDE w:val="0"/>
        <w:spacing w:after="0"/>
        <w:jc w:val="both"/>
        <w:rPr>
          <w:rFonts w:ascii="Times New Roman" w:hAnsi="Times New Roman" w:cs="Times New Roman"/>
        </w:rPr>
      </w:pPr>
    </w:p>
    <w:tbl>
      <w:tblPr>
        <w:tblW w:w="10094" w:type="dxa"/>
        <w:tblInd w:w="108" w:type="dxa"/>
        <w:tblLook w:val="04A0"/>
      </w:tblPr>
      <w:tblGrid>
        <w:gridCol w:w="2176"/>
        <w:gridCol w:w="3778"/>
        <w:gridCol w:w="1460"/>
        <w:gridCol w:w="1167"/>
        <w:gridCol w:w="1291"/>
        <w:gridCol w:w="222"/>
      </w:tblGrid>
      <w:tr w:rsidR="005361AF" w:rsidRPr="005361AF" w:rsidTr="005361AF">
        <w:trPr>
          <w:gridAfter w:val="1"/>
          <w:wAfter w:w="222" w:type="dxa"/>
          <w:trHeight w:val="338"/>
        </w:trPr>
        <w:tc>
          <w:tcPr>
            <w:tcW w:w="2176"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778"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918" w:type="dxa"/>
            <w:gridSpan w:val="3"/>
            <w:vMerge w:val="restart"/>
            <w:hideMark/>
          </w:tcPr>
          <w:p w:rsidR="005361AF" w:rsidRPr="005361AF" w:rsidRDefault="005361AF" w:rsidP="005361AF">
            <w:pPr>
              <w:spacing w:after="0"/>
              <w:rPr>
                <w:rFonts w:ascii="Times New Roman" w:hAnsi="Times New Roman" w:cs="Times New Roman"/>
                <w:sz w:val="24"/>
                <w:szCs w:val="24"/>
              </w:rPr>
            </w:pPr>
            <w:r w:rsidRPr="005361AF">
              <w:rPr>
                <w:rFonts w:ascii="Times New Roman" w:hAnsi="Times New Roman" w:cs="Times New Roman"/>
                <w:sz w:val="20"/>
              </w:rPr>
              <w:t>Приложение 4</w:t>
            </w:r>
            <w:r w:rsidRPr="005361AF">
              <w:rPr>
                <w:rFonts w:ascii="Times New Roman" w:hAnsi="Times New Roman" w:cs="Times New Roman"/>
                <w:sz w:val="20"/>
              </w:rPr>
              <w:br/>
              <w:t xml:space="preserve">к решению  Совета депутатов </w:t>
            </w:r>
            <w:proofErr w:type="spellStart"/>
            <w:r w:rsidRPr="005361AF">
              <w:rPr>
                <w:rFonts w:ascii="Times New Roman" w:hAnsi="Times New Roman" w:cs="Times New Roman"/>
                <w:sz w:val="20"/>
              </w:rPr>
              <w:t>Пичеурского</w:t>
            </w:r>
            <w:proofErr w:type="spellEnd"/>
            <w:r w:rsidRPr="005361AF">
              <w:rPr>
                <w:rFonts w:ascii="Times New Roman" w:hAnsi="Times New Roman" w:cs="Times New Roman"/>
                <w:sz w:val="20"/>
              </w:rPr>
              <w:t xml:space="preserve"> сельского поселения </w:t>
            </w:r>
            <w:proofErr w:type="spellStart"/>
            <w:r w:rsidRPr="005361AF">
              <w:rPr>
                <w:rFonts w:ascii="Times New Roman" w:hAnsi="Times New Roman" w:cs="Times New Roman"/>
                <w:sz w:val="20"/>
              </w:rPr>
              <w:t>Чамзинского</w:t>
            </w:r>
            <w:proofErr w:type="spellEnd"/>
            <w:r w:rsidRPr="005361AF">
              <w:rPr>
                <w:rFonts w:ascii="Times New Roman" w:hAnsi="Times New Roman" w:cs="Times New Roman"/>
                <w:sz w:val="20"/>
              </w:rPr>
              <w:t xml:space="preserve"> муниципального района Республики Мордовия «Об утверждении отчета об исполнении бюджета </w:t>
            </w:r>
            <w:proofErr w:type="spellStart"/>
            <w:r w:rsidRPr="005361AF">
              <w:rPr>
                <w:rFonts w:ascii="Times New Roman" w:hAnsi="Times New Roman" w:cs="Times New Roman"/>
                <w:sz w:val="20"/>
              </w:rPr>
              <w:t>Пичеурского</w:t>
            </w:r>
            <w:proofErr w:type="spellEnd"/>
            <w:r w:rsidRPr="005361AF">
              <w:rPr>
                <w:rFonts w:ascii="Times New Roman" w:hAnsi="Times New Roman" w:cs="Times New Roman"/>
                <w:sz w:val="20"/>
              </w:rPr>
              <w:t xml:space="preserve"> сельского поселения </w:t>
            </w:r>
            <w:proofErr w:type="spellStart"/>
            <w:r w:rsidRPr="005361AF">
              <w:rPr>
                <w:rFonts w:ascii="Times New Roman" w:hAnsi="Times New Roman" w:cs="Times New Roman"/>
                <w:sz w:val="20"/>
              </w:rPr>
              <w:t>Чамзинского</w:t>
            </w:r>
            <w:proofErr w:type="spellEnd"/>
            <w:r w:rsidRPr="005361AF">
              <w:rPr>
                <w:rFonts w:ascii="Times New Roman" w:hAnsi="Times New Roman" w:cs="Times New Roman"/>
                <w:sz w:val="20"/>
              </w:rPr>
              <w:t xml:space="preserve"> муниципального района Республики Мордовия за  2022 год»</w:t>
            </w:r>
          </w:p>
        </w:tc>
      </w:tr>
      <w:tr w:rsidR="005361AF" w:rsidRPr="005361AF" w:rsidTr="005361AF">
        <w:trPr>
          <w:gridAfter w:val="1"/>
          <w:wAfter w:w="222" w:type="dxa"/>
          <w:trHeight w:val="338"/>
        </w:trPr>
        <w:tc>
          <w:tcPr>
            <w:tcW w:w="2176" w:type="dxa"/>
            <w:vAlign w:val="bottom"/>
            <w:hideMark/>
          </w:tcPr>
          <w:p w:rsidR="005361AF" w:rsidRPr="005361AF" w:rsidRDefault="005361AF" w:rsidP="005361AF">
            <w:pPr>
              <w:spacing w:after="0"/>
              <w:rPr>
                <w:rFonts w:ascii="Times New Roman" w:hAnsi="Times New Roman" w:cs="Times New Roman"/>
                <w:sz w:val="20"/>
                <w:szCs w:val="20"/>
              </w:rPr>
            </w:pPr>
          </w:p>
        </w:tc>
        <w:tc>
          <w:tcPr>
            <w:tcW w:w="3778"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918" w:type="dxa"/>
            <w:gridSpan w:val="3"/>
            <w:vMerge/>
            <w:vAlign w:val="center"/>
            <w:hideMark/>
          </w:tcPr>
          <w:p w:rsidR="005361AF" w:rsidRPr="005361AF" w:rsidRDefault="005361AF" w:rsidP="005361AF">
            <w:pPr>
              <w:spacing w:after="0"/>
              <w:rPr>
                <w:rFonts w:ascii="Times New Roman" w:hAnsi="Times New Roman" w:cs="Times New Roman"/>
                <w:sz w:val="24"/>
                <w:szCs w:val="24"/>
              </w:rPr>
            </w:pPr>
          </w:p>
        </w:tc>
      </w:tr>
      <w:tr w:rsidR="005361AF" w:rsidRPr="005361AF" w:rsidTr="005361AF">
        <w:trPr>
          <w:gridAfter w:val="1"/>
          <w:wAfter w:w="222" w:type="dxa"/>
          <w:trHeight w:val="338"/>
        </w:trPr>
        <w:tc>
          <w:tcPr>
            <w:tcW w:w="2176"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778"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918" w:type="dxa"/>
            <w:gridSpan w:val="3"/>
            <w:vMerge/>
            <w:vAlign w:val="center"/>
            <w:hideMark/>
          </w:tcPr>
          <w:p w:rsidR="005361AF" w:rsidRPr="005361AF" w:rsidRDefault="005361AF" w:rsidP="005361AF">
            <w:pPr>
              <w:spacing w:after="0"/>
              <w:rPr>
                <w:rFonts w:ascii="Times New Roman" w:hAnsi="Times New Roman" w:cs="Times New Roman"/>
                <w:sz w:val="24"/>
                <w:szCs w:val="24"/>
              </w:rPr>
            </w:pPr>
          </w:p>
        </w:tc>
      </w:tr>
      <w:tr w:rsidR="005361AF" w:rsidRPr="005361AF" w:rsidTr="005361AF">
        <w:trPr>
          <w:gridAfter w:val="1"/>
          <w:wAfter w:w="222" w:type="dxa"/>
          <w:trHeight w:val="338"/>
        </w:trPr>
        <w:tc>
          <w:tcPr>
            <w:tcW w:w="2176"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778" w:type="dxa"/>
            <w:vAlign w:val="bottom"/>
            <w:hideMark/>
          </w:tcPr>
          <w:p w:rsidR="005361AF" w:rsidRPr="005361AF" w:rsidRDefault="005361AF" w:rsidP="005361AF">
            <w:pPr>
              <w:spacing w:after="0"/>
              <w:rPr>
                <w:rFonts w:ascii="Times New Roman" w:hAnsi="Times New Roman" w:cs="Times New Roman"/>
                <w:sz w:val="20"/>
                <w:szCs w:val="20"/>
              </w:rPr>
            </w:pPr>
          </w:p>
        </w:tc>
        <w:tc>
          <w:tcPr>
            <w:tcW w:w="3918" w:type="dxa"/>
            <w:gridSpan w:val="3"/>
            <w:vMerge/>
            <w:vAlign w:val="center"/>
            <w:hideMark/>
          </w:tcPr>
          <w:p w:rsidR="005361AF" w:rsidRPr="005361AF" w:rsidRDefault="005361AF" w:rsidP="005361AF">
            <w:pPr>
              <w:spacing w:after="0"/>
              <w:rPr>
                <w:rFonts w:ascii="Times New Roman" w:hAnsi="Times New Roman" w:cs="Times New Roman"/>
                <w:sz w:val="24"/>
                <w:szCs w:val="24"/>
              </w:rPr>
            </w:pPr>
          </w:p>
        </w:tc>
      </w:tr>
      <w:tr w:rsidR="005361AF" w:rsidRPr="005361AF" w:rsidTr="005361AF">
        <w:trPr>
          <w:gridAfter w:val="1"/>
          <w:wAfter w:w="222" w:type="dxa"/>
          <w:trHeight w:val="1759"/>
        </w:trPr>
        <w:tc>
          <w:tcPr>
            <w:tcW w:w="2176"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778" w:type="dxa"/>
            <w:vAlign w:val="bottom"/>
            <w:hideMark/>
          </w:tcPr>
          <w:p w:rsidR="005361AF" w:rsidRPr="005361AF" w:rsidRDefault="005361AF" w:rsidP="005361AF">
            <w:pPr>
              <w:spacing w:after="0"/>
              <w:rPr>
                <w:rFonts w:ascii="Times New Roman" w:hAnsi="Times New Roman" w:cs="Times New Roman"/>
                <w:sz w:val="20"/>
                <w:szCs w:val="20"/>
              </w:rPr>
            </w:pPr>
          </w:p>
        </w:tc>
        <w:tc>
          <w:tcPr>
            <w:tcW w:w="3918" w:type="dxa"/>
            <w:gridSpan w:val="3"/>
            <w:vMerge/>
            <w:vAlign w:val="center"/>
            <w:hideMark/>
          </w:tcPr>
          <w:p w:rsidR="005361AF" w:rsidRPr="005361AF" w:rsidRDefault="005361AF" w:rsidP="005361AF">
            <w:pPr>
              <w:spacing w:after="0"/>
              <w:rPr>
                <w:rFonts w:ascii="Times New Roman" w:hAnsi="Times New Roman" w:cs="Times New Roman"/>
                <w:sz w:val="24"/>
                <w:szCs w:val="24"/>
              </w:rPr>
            </w:pPr>
          </w:p>
        </w:tc>
      </w:tr>
      <w:tr w:rsidR="005361AF" w:rsidRPr="005361AF" w:rsidTr="005361AF">
        <w:trPr>
          <w:gridAfter w:val="1"/>
          <w:wAfter w:w="222" w:type="dxa"/>
          <w:trHeight w:val="273"/>
        </w:trPr>
        <w:tc>
          <w:tcPr>
            <w:tcW w:w="2176" w:type="dxa"/>
            <w:vAlign w:val="bottom"/>
            <w:hideMark/>
          </w:tcPr>
          <w:p w:rsidR="005361AF" w:rsidRPr="005361AF" w:rsidRDefault="005361AF" w:rsidP="005361AF">
            <w:pPr>
              <w:spacing w:after="0"/>
              <w:rPr>
                <w:rFonts w:ascii="Times New Roman" w:hAnsi="Times New Roman" w:cs="Times New Roman"/>
                <w:sz w:val="20"/>
                <w:szCs w:val="20"/>
              </w:rPr>
            </w:pPr>
          </w:p>
        </w:tc>
        <w:tc>
          <w:tcPr>
            <w:tcW w:w="3778" w:type="dxa"/>
            <w:vAlign w:val="bottom"/>
            <w:hideMark/>
          </w:tcPr>
          <w:p w:rsidR="005361AF" w:rsidRPr="005361AF" w:rsidRDefault="005361AF" w:rsidP="005361AF">
            <w:pPr>
              <w:spacing w:after="0"/>
              <w:rPr>
                <w:rFonts w:ascii="Times New Roman" w:hAnsi="Times New Roman" w:cs="Times New Roman"/>
                <w:sz w:val="20"/>
                <w:szCs w:val="20"/>
              </w:rPr>
            </w:pPr>
          </w:p>
        </w:tc>
        <w:tc>
          <w:tcPr>
            <w:tcW w:w="1460" w:type="dxa"/>
            <w:vAlign w:val="bottom"/>
            <w:hideMark/>
          </w:tcPr>
          <w:p w:rsidR="005361AF" w:rsidRPr="005361AF" w:rsidRDefault="005361AF" w:rsidP="005361AF">
            <w:pPr>
              <w:spacing w:after="0"/>
              <w:rPr>
                <w:rFonts w:ascii="Times New Roman" w:hAnsi="Times New Roman" w:cs="Times New Roman"/>
                <w:sz w:val="20"/>
                <w:szCs w:val="20"/>
              </w:rPr>
            </w:pPr>
          </w:p>
        </w:tc>
        <w:tc>
          <w:tcPr>
            <w:tcW w:w="1167" w:type="dxa"/>
            <w:vAlign w:val="bottom"/>
            <w:hideMark/>
          </w:tcPr>
          <w:p w:rsidR="005361AF" w:rsidRPr="005361AF" w:rsidRDefault="005361AF" w:rsidP="005361AF">
            <w:pPr>
              <w:spacing w:after="0"/>
              <w:rPr>
                <w:rFonts w:ascii="Times New Roman" w:hAnsi="Times New Roman" w:cs="Times New Roman"/>
                <w:sz w:val="20"/>
                <w:szCs w:val="20"/>
              </w:rPr>
            </w:pPr>
          </w:p>
        </w:tc>
        <w:tc>
          <w:tcPr>
            <w:tcW w:w="1291" w:type="dxa"/>
            <w:vAlign w:val="bottom"/>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gridAfter w:val="1"/>
          <w:wAfter w:w="222" w:type="dxa"/>
          <w:trHeight w:val="1049"/>
        </w:trPr>
        <w:tc>
          <w:tcPr>
            <w:tcW w:w="9872" w:type="dxa"/>
            <w:gridSpan w:val="5"/>
            <w:hideMark/>
          </w:tcPr>
          <w:p w:rsidR="005361AF" w:rsidRPr="005361AF" w:rsidRDefault="005361AF" w:rsidP="005361AF">
            <w:pPr>
              <w:spacing w:after="0"/>
              <w:jc w:val="center"/>
              <w:rPr>
                <w:rFonts w:ascii="Times New Roman" w:hAnsi="Times New Roman" w:cs="Times New Roman"/>
                <w:b/>
                <w:bCs/>
              </w:rPr>
            </w:pPr>
            <w:r w:rsidRPr="005361AF">
              <w:rPr>
                <w:rFonts w:ascii="Times New Roman" w:hAnsi="Times New Roman" w:cs="Times New Roman"/>
                <w:b/>
                <w:bCs/>
              </w:rPr>
              <w:t xml:space="preserve">ИСТОЧНИКИ </w:t>
            </w:r>
            <w:r w:rsidRPr="005361AF">
              <w:rPr>
                <w:rFonts w:ascii="Times New Roman" w:hAnsi="Times New Roman" w:cs="Times New Roman"/>
                <w:b/>
                <w:bCs/>
              </w:rPr>
              <w:br/>
              <w:t>ВНУТРЕННЕГО ФИНАНСИРОВАНИЯ ДЕФИЦИТА БЮДЖЕТА ПИЧЕУРСКОГО СЕЛЬСКОГО ПОСЕЛЕНИЯ ЧАМЗИНСКОГО МУНИЦИПАЛЬНОГО РАЙОНА РЕСПУБЛИКИ МОРДОВИЯ ЗА  2022 ГОД</w:t>
            </w:r>
          </w:p>
        </w:tc>
      </w:tr>
      <w:tr w:rsidR="005361AF" w:rsidRPr="005361AF" w:rsidTr="005361AF">
        <w:trPr>
          <w:gridAfter w:val="1"/>
          <w:wAfter w:w="222" w:type="dxa"/>
          <w:trHeight w:val="273"/>
        </w:trPr>
        <w:tc>
          <w:tcPr>
            <w:tcW w:w="2176"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3778"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1460"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1167" w:type="dxa"/>
            <w:noWrap/>
            <w:vAlign w:val="bottom"/>
            <w:hideMark/>
          </w:tcPr>
          <w:p w:rsidR="005361AF" w:rsidRPr="005361AF" w:rsidRDefault="005361AF" w:rsidP="005361AF">
            <w:pPr>
              <w:spacing w:after="0"/>
              <w:rPr>
                <w:rFonts w:ascii="Times New Roman" w:hAnsi="Times New Roman" w:cs="Times New Roman"/>
                <w:sz w:val="20"/>
                <w:szCs w:val="20"/>
              </w:rPr>
            </w:pPr>
          </w:p>
        </w:tc>
        <w:tc>
          <w:tcPr>
            <w:tcW w:w="1291" w:type="dxa"/>
            <w:noWrap/>
            <w:vAlign w:val="bottom"/>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gridAfter w:val="1"/>
          <w:wAfter w:w="222" w:type="dxa"/>
          <w:trHeight w:val="791"/>
        </w:trPr>
        <w:tc>
          <w:tcPr>
            <w:tcW w:w="2176" w:type="dxa"/>
            <w:vMerge w:val="restart"/>
            <w:tcBorders>
              <w:top w:val="single" w:sz="4" w:space="0" w:color="auto"/>
              <w:left w:val="single" w:sz="4" w:space="0" w:color="auto"/>
              <w:bottom w:val="single" w:sz="4" w:space="0" w:color="auto"/>
              <w:right w:val="single" w:sz="4" w:space="0" w:color="auto"/>
            </w:tcBorders>
            <w:noWrap/>
            <w:vAlign w:val="center"/>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Код</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3"/>
                <w:szCs w:val="23"/>
              </w:rPr>
            </w:pPr>
            <w:r w:rsidRPr="005361AF">
              <w:rPr>
                <w:rFonts w:ascii="Times New Roman" w:hAnsi="Times New Roman" w:cs="Times New Roman"/>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3918" w:type="dxa"/>
            <w:gridSpan w:val="3"/>
            <w:tcBorders>
              <w:top w:val="single" w:sz="4" w:space="0" w:color="auto"/>
              <w:left w:val="nil"/>
              <w:bottom w:val="single" w:sz="4" w:space="0" w:color="auto"/>
              <w:right w:val="single" w:sz="4" w:space="0" w:color="auto"/>
            </w:tcBorders>
            <w:noWrap/>
            <w:vAlign w:val="center"/>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Сумма (тыс. руб.)</w:t>
            </w:r>
          </w:p>
        </w:tc>
      </w:tr>
      <w:tr w:rsidR="005361AF" w:rsidRPr="005361AF" w:rsidTr="005361AF">
        <w:trPr>
          <w:gridAfter w:val="1"/>
          <w:wAfter w:w="222" w:type="dxa"/>
          <w:trHeight w:val="11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b/>
                <w:bCs/>
                <w:sz w:val="24"/>
                <w:szCs w:val="24"/>
              </w:rPr>
            </w:pPr>
          </w:p>
        </w:tc>
        <w:tc>
          <w:tcPr>
            <w:tcW w:w="3778" w:type="dxa"/>
            <w:vMerge/>
            <w:tcBorders>
              <w:top w:val="single" w:sz="4" w:space="0" w:color="auto"/>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b/>
                <w:bCs/>
                <w:sz w:val="23"/>
                <w:szCs w:val="23"/>
              </w:rPr>
            </w:pPr>
          </w:p>
        </w:tc>
        <w:tc>
          <w:tcPr>
            <w:tcW w:w="1460" w:type="dxa"/>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утверждено на 2022 год</w:t>
            </w:r>
          </w:p>
        </w:tc>
        <w:tc>
          <w:tcPr>
            <w:tcW w:w="1167" w:type="dxa"/>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исполнено за  2022 год</w:t>
            </w:r>
          </w:p>
        </w:tc>
        <w:tc>
          <w:tcPr>
            <w:tcW w:w="1291" w:type="dxa"/>
            <w:tcBorders>
              <w:top w:val="nil"/>
              <w:left w:val="nil"/>
              <w:bottom w:val="single" w:sz="4" w:space="0" w:color="auto"/>
              <w:right w:val="single" w:sz="4" w:space="0" w:color="auto"/>
            </w:tcBorders>
            <w:vAlign w:val="center"/>
            <w:hideMark/>
          </w:tcPr>
          <w:p w:rsidR="005361AF" w:rsidRPr="005361AF" w:rsidRDefault="005361AF" w:rsidP="005361AF">
            <w:pPr>
              <w:spacing w:after="0"/>
              <w:jc w:val="center"/>
              <w:rPr>
                <w:rFonts w:ascii="Times New Roman" w:hAnsi="Times New Roman" w:cs="Times New Roman"/>
                <w:b/>
                <w:bCs/>
                <w:sz w:val="20"/>
                <w:szCs w:val="20"/>
              </w:rPr>
            </w:pPr>
            <w:r w:rsidRPr="005361AF">
              <w:rPr>
                <w:rFonts w:ascii="Times New Roman" w:hAnsi="Times New Roman" w:cs="Times New Roman"/>
                <w:b/>
                <w:bCs/>
                <w:sz w:val="20"/>
                <w:szCs w:val="20"/>
              </w:rPr>
              <w:t>% исполнения</w:t>
            </w:r>
          </w:p>
        </w:tc>
      </w:tr>
      <w:tr w:rsidR="005361AF" w:rsidRPr="005361AF" w:rsidTr="005361AF">
        <w:trPr>
          <w:gridAfter w:val="1"/>
          <w:wAfter w:w="222" w:type="dxa"/>
          <w:trHeight w:val="338"/>
        </w:trPr>
        <w:tc>
          <w:tcPr>
            <w:tcW w:w="2176" w:type="dxa"/>
            <w:tcBorders>
              <w:top w:val="nil"/>
              <w:left w:val="single" w:sz="4" w:space="0" w:color="auto"/>
              <w:bottom w:val="single" w:sz="4" w:space="0" w:color="auto"/>
              <w:right w:val="single" w:sz="4" w:space="0" w:color="auto"/>
            </w:tcBorders>
            <w:noWrap/>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1</w:t>
            </w:r>
          </w:p>
        </w:tc>
        <w:tc>
          <w:tcPr>
            <w:tcW w:w="3778"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2</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3</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center"/>
              <w:rPr>
                <w:rFonts w:ascii="Times New Roman" w:hAnsi="Times New Roman" w:cs="Times New Roman"/>
                <w:b/>
                <w:bCs/>
                <w:sz w:val="24"/>
                <w:szCs w:val="24"/>
              </w:rPr>
            </w:pPr>
            <w:r w:rsidRPr="005361AF">
              <w:rPr>
                <w:rFonts w:ascii="Times New Roman" w:hAnsi="Times New Roman" w:cs="Times New Roman"/>
                <w:b/>
                <w:bCs/>
              </w:rPr>
              <w:t>5</w:t>
            </w:r>
          </w:p>
        </w:tc>
      </w:tr>
      <w:tr w:rsidR="005361AF" w:rsidRPr="005361AF" w:rsidTr="005361AF">
        <w:trPr>
          <w:gridAfter w:val="1"/>
          <w:wAfter w:w="222" w:type="dxa"/>
          <w:trHeight w:val="516"/>
        </w:trPr>
        <w:tc>
          <w:tcPr>
            <w:tcW w:w="2176" w:type="dxa"/>
            <w:tcBorders>
              <w:top w:val="nil"/>
              <w:left w:val="single" w:sz="4" w:space="0" w:color="auto"/>
              <w:bottom w:val="single" w:sz="4" w:space="0" w:color="auto"/>
              <w:right w:val="single" w:sz="4" w:space="0" w:color="auto"/>
            </w:tcBorders>
            <w:hideMark/>
          </w:tcPr>
          <w:p w:rsidR="005361AF" w:rsidRPr="005361AF" w:rsidRDefault="005361AF" w:rsidP="005361AF">
            <w:pPr>
              <w:spacing w:after="0"/>
              <w:jc w:val="center"/>
              <w:rPr>
                <w:rFonts w:ascii="Times New Roman" w:hAnsi="Times New Roman" w:cs="Times New Roman"/>
                <w:b/>
                <w:bCs/>
                <w:sz w:val="18"/>
                <w:szCs w:val="18"/>
              </w:rPr>
            </w:pPr>
            <w:r w:rsidRPr="005361AF">
              <w:rPr>
                <w:rFonts w:ascii="Times New Roman" w:hAnsi="Times New Roman" w:cs="Times New Roman"/>
                <w:b/>
                <w:bCs/>
                <w:sz w:val="18"/>
                <w:szCs w:val="18"/>
              </w:rPr>
              <w:t xml:space="preserve">000 01 00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0000 000</w:t>
            </w:r>
          </w:p>
        </w:tc>
        <w:tc>
          <w:tcPr>
            <w:tcW w:w="3778"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ИСТОЧНИКИ ВНУТРЕННЕГО ФИНАНСИРОВАНИЯ ДЕФИЦИТОВ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82,0</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-240,6</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-293,5</w:t>
            </w:r>
          </w:p>
        </w:tc>
      </w:tr>
      <w:tr w:rsidR="005361AF" w:rsidRPr="005361AF" w:rsidTr="005361AF">
        <w:trPr>
          <w:gridAfter w:val="1"/>
          <w:wAfter w:w="222" w:type="dxa"/>
          <w:trHeight w:val="338"/>
        </w:trPr>
        <w:tc>
          <w:tcPr>
            <w:tcW w:w="2176" w:type="dxa"/>
            <w:tcBorders>
              <w:top w:val="nil"/>
              <w:left w:val="single" w:sz="4" w:space="0" w:color="auto"/>
              <w:bottom w:val="single" w:sz="4" w:space="0" w:color="auto"/>
              <w:right w:val="single" w:sz="4" w:space="0" w:color="auto"/>
            </w:tcBorders>
            <w:hideMark/>
          </w:tcPr>
          <w:p w:rsidR="005361AF" w:rsidRPr="005361AF" w:rsidRDefault="005361AF" w:rsidP="005361AF">
            <w:pPr>
              <w:spacing w:after="0"/>
              <w:jc w:val="center"/>
              <w:rPr>
                <w:rFonts w:ascii="Times New Roman" w:hAnsi="Times New Roman" w:cs="Times New Roman"/>
                <w:b/>
                <w:bCs/>
                <w:sz w:val="18"/>
                <w:szCs w:val="18"/>
              </w:rPr>
            </w:pPr>
            <w:r w:rsidRPr="005361AF">
              <w:rPr>
                <w:rFonts w:ascii="Times New Roman" w:hAnsi="Times New Roman" w:cs="Times New Roman"/>
                <w:b/>
                <w:bCs/>
                <w:sz w:val="18"/>
                <w:szCs w:val="18"/>
              </w:rPr>
              <w:t xml:space="preserve">000 01 05 00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0000 000</w:t>
            </w:r>
          </w:p>
        </w:tc>
        <w:tc>
          <w:tcPr>
            <w:tcW w:w="3778" w:type="dxa"/>
            <w:tcBorders>
              <w:top w:val="nil"/>
              <w:left w:val="nil"/>
              <w:bottom w:val="single" w:sz="4" w:space="0" w:color="auto"/>
              <w:right w:val="single" w:sz="4" w:space="0" w:color="auto"/>
            </w:tcBorders>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82,0</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-240,6</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-293,5</w:t>
            </w:r>
          </w:p>
        </w:tc>
      </w:tr>
      <w:tr w:rsidR="005361AF" w:rsidRPr="005361AF" w:rsidTr="005361AF">
        <w:trPr>
          <w:gridAfter w:val="1"/>
          <w:wAfter w:w="222" w:type="dxa"/>
          <w:trHeight w:val="273"/>
        </w:trPr>
        <w:tc>
          <w:tcPr>
            <w:tcW w:w="2176" w:type="dxa"/>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b/>
                <w:bCs/>
                <w:sz w:val="18"/>
                <w:szCs w:val="18"/>
              </w:rPr>
            </w:pPr>
            <w:r w:rsidRPr="005361AF">
              <w:rPr>
                <w:rFonts w:ascii="Times New Roman" w:hAnsi="Times New Roman" w:cs="Times New Roman"/>
                <w:b/>
                <w:bCs/>
                <w:sz w:val="18"/>
                <w:szCs w:val="18"/>
              </w:rPr>
              <w:t xml:space="preserve">000 01 05 00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0000 500</w:t>
            </w:r>
          </w:p>
        </w:tc>
        <w:tc>
          <w:tcPr>
            <w:tcW w:w="3778" w:type="dxa"/>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Увеличение остатков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-1 955,1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-2 087,0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106,7</w:t>
            </w:r>
          </w:p>
        </w:tc>
      </w:tr>
      <w:tr w:rsidR="005361AF" w:rsidRPr="005361AF" w:rsidTr="005361AF">
        <w:trPr>
          <w:gridAfter w:val="1"/>
          <w:wAfter w:w="222" w:type="dxa"/>
          <w:trHeight w:val="273"/>
        </w:trPr>
        <w:tc>
          <w:tcPr>
            <w:tcW w:w="2176" w:type="dxa"/>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sz w:val="18"/>
                <w:szCs w:val="18"/>
              </w:rPr>
            </w:pPr>
            <w:r w:rsidRPr="005361AF">
              <w:rPr>
                <w:rFonts w:ascii="Times New Roman" w:hAnsi="Times New Roman" w:cs="Times New Roman"/>
                <w:sz w:val="18"/>
                <w:szCs w:val="18"/>
              </w:rPr>
              <w:t xml:space="preserve">000 01 05 02 00 </w:t>
            </w:r>
            <w:proofErr w:type="spellStart"/>
            <w:r w:rsidRPr="005361AF">
              <w:rPr>
                <w:rFonts w:ascii="Times New Roman" w:hAnsi="Times New Roman" w:cs="Times New Roman"/>
                <w:sz w:val="18"/>
                <w:szCs w:val="18"/>
              </w:rPr>
              <w:t>00</w:t>
            </w:r>
            <w:proofErr w:type="spellEnd"/>
            <w:r w:rsidRPr="005361AF">
              <w:rPr>
                <w:rFonts w:ascii="Times New Roman" w:hAnsi="Times New Roman" w:cs="Times New Roman"/>
                <w:sz w:val="18"/>
                <w:szCs w:val="18"/>
              </w:rPr>
              <w:t xml:space="preserve"> 0000 500</w:t>
            </w:r>
          </w:p>
        </w:tc>
        <w:tc>
          <w:tcPr>
            <w:tcW w:w="3778" w:type="dxa"/>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Увеличение прочих остатков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-1 955,1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-2 087,0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106,7</w:t>
            </w:r>
          </w:p>
        </w:tc>
      </w:tr>
      <w:tr w:rsidR="005361AF" w:rsidRPr="005361AF" w:rsidTr="005361AF">
        <w:trPr>
          <w:gridAfter w:val="1"/>
          <w:wAfter w:w="222" w:type="dxa"/>
          <w:trHeight w:val="273"/>
        </w:trPr>
        <w:tc>
          <w:tcPr>
            <w:tcW w:w="2176" w:type="dxa"/>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sz w:val="18"/>
                <w:szCs w:val="18"/>
              </w:rPr>
            </w:pPr>
            <w:r w:rsidRPr="005361AF">
              <w:rPr>
                <w:rFonts w:ascii="Times New Roman" w:hAnsi="Times New Roman" w:cs="Times New Roman"/>
                <w:sz w:val="18"/>
                <w:szCs w:val="18"/>
              </w:rPr>
              <w:t>000 01 05 02 01 00 0000 510</w:t>
            </w:r>
          </w:p>
        </w:tc>
        <w:tc>
          <w:tcPr>
            <w:tcW w:w="3778" w:type="dxa"/>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-1 955,1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-2 087,0</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106,7</w:t>
            </w:r>
          </w:p>
        </w:tc>
      </w:tr>
      <w:tr w:rsidR="005361AF" w:rsidRPr="005361AF" w:rsidTr="005361AF">
        <w:trPr>
          <w:gridAfter w:val="1"/>
          <w:wAfter w:w="222" w:type="dxa"/>
          <w:trHeight w:val="453"/>
        </w:trPr>
        <w:tc>
          <w:tcPr>
            <w:tcW w:w="2176" w:type="dxa"/>
            <w:vMerge w:val="restart"/>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sz w:val="18"/>
                <w:szCs w:val="18"/>
              </w:rPr>
            </w:pPr>
            <w:r w:rsidRPr="005361AF">
              <w:rPr>
                <w:rFonts w:ascii="Times New Roman" w:hAnsi="Times New Roman" w:cs="Times New Roman"/>
                <w:sz w:val="18"/>
                <w:szCs w:val="18"/>
              </w:rPr>
              <w:t>000 01 05 02 01 10 0000 510</w:t>
            </w:r>
          </w:p>
        </w:tc>
        <w:tc>
          <w:tcPr>
            <w:tcW w:w="3778" w:type="dxa"/>
            <w:vMerge w:val="restart"/>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Увеличение прочих остатков денежных средств бюджетов поселений</w:t>
            </w:r>
          </w:p>
        </w:tc>
        <w:tc>
          <w:tcPr>
            <w:tcW w:w="1460" w:type="dxa"/>
            <w:vMerge w:val="restart"/>
            <w:tcBorders>
              <w:top w:val="nil"/>
              <w:left w:val="single" w:sz="4" w:space="0" w:color="auto"/>
              <w:bottom w:val="single" w:sz="4" w:space="0" w:color="000000"/>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-1 955,1</w:t>
            </w:r>
          </w:p>
        </w:tc>
        <w:tc>
          <w:tcPr>
            <w:tcW w:w="1167" w:type="dxa"/>
            <w:vMerge w:val="restart"/>
            <w:tcBorders>
              <w:top w:val="nil"/>
              <w:left w:val="single" w:sz="4" w:space="0" w:color="auto"/>
              <w:bottom w:val="single" w:sz="4" w:space="0" w:color="000000"/>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-2 087,0</w:t>
            </w:r>
          </w:p>
        </w:tc>
        <w:tc>
          <w:tcPr>
            <w:tcW w:w="1291" w:type="dxa"/>
            <w:vMerge w:val="restart"/>
            <w:tcBorders>
              <w:top w:val="nil"/>
              <w:left w:val="single" w:sz="4" w:space="0" w:color="auto"/>
              <w:bottom w:val="single" w:sz="4" w:space="0" w:color="000000"/>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106,745</w:t>
            </w:r>
          </w:p>
        </w:tc>
      </w:tr>
      <w:tr w:rsidR="005361AF" w:rsidRPr="005361AF" w:rsidTr="005361AF">
        <w:trPr>
          <w:trHeight w:val="273"/>
        </w:trPr>
        <w:tc>
          <w:tcPr>
            <w:tcW w:w="0" w:type="auto"/>
            <w:vMerge/>
            <w:tcBorders>
              <w:top w:val="nil"/>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sz w:val="18"/>
                <w:szCs w:val="18"/>
              </w:rPr>
            </w:pPr>
          </w:p>
        </w:tc>
        <w:tc>
          <w:tcPr>
            <w:tcW w:w="3778" w:type="dxa"/>
            <w:vMerge/>
            <w:tcBorders>
              <w:top w:val="nil"/>
              <w:left w:val="single" w:sz="4" w:space="0" w:color="auto"/>
              <w:bottom w:val="single" w:sz="4" w:space="0" w:color="auto"/>
              <w:right w:val="single" w:sz="4" w:space="0" w:color="auto"/>
            </w:tcBorders>
            <w:vAlign w:val="center"/>
            <w:hideMark/>
          </w:tcPr>
          <w:p w:rsidR="005361AF" w:rsidRPr="005361AF" w:rsidRDefault="005361AF" w:rsidP="005361AF">
            <w:pPr>
              <w:spacing w:after="0"/>
              <w:rPr>
                <w:rFonts w:ascii="Times New Roman" w:hAnsi="Times New Roman" w:cs="Times New Roman"/>
                <w:sz w:val="18"/>
                <w:szCs w:val="18"/>
              </w:rPr>
            </w:pPr>
          </w:p>
        </w:tc>
        <w:tc>
          <w:tcPr>
            <w:tcW w:w="1460" w:type="dxa"/>
            <w:vMerge/>
            <w:tcBorders>
              <w:top w:val="nil"/>
              <w:left w:val="single" w:sz="4" w:space="0" w:color="auto"/>
              <w:bottom w:val="single" w:sz="4" w:space="0" w:color="000000"/>
              <w:right w:val="single" w:sz="4" w:space="0" w:color="auto"/>
            </w:tcBorders>
            <w:vAlign w:val="center"/>
            <w:hideMark/>
          </w:tcPr>
          <w:p w:rsidR="005361AF" w:rsidRPr="005361AF" w:rsidRDefault="005361AF" w:rsidP="005361AF">
            <w:pPr>
              <w:spacing w:after="0"/>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361AF" w:rsidRPr="005361AF" w:rsidRDefault="005361AF" w:rsidP="005361AF">
            <w:pPr>
              <w:spacing w:after="0"/>
              <w:rPr>
                <w:rFonts w:ascii="Times New Roman" w:hAnsi="Times New Roman" w:cs="Times New Roman"/>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5361AF" w:rsidRPr="005361AF" w:rsidRDefault="005361AF" w:rsidP="005361AF">
            <w:pPr>
              <w:spacing w:after="0"/>
              <w:rPr>
                <w:rFonts w:ascii="Times New Roman" w:hAnsi="Times New Roman" w:cs="Times New Roman"/>
                <w:sz w:val="18"/>
                <w:szCs w:val="18"/>
              </w:rPr>
            </w:pPr>
          </w:p>
        </w:tc>
        <w:tc>
          <w:tcPr>
            <w:tcW w:w="222" w:type="dxa"/>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273"/>
        </w:trPr>
        <w:tc>
          <w:tcPr>
            <w:tcW w:w="2176" w:type="dxa"/>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b/>
                <w:bCs/>
                <w:sz w:val="18"/>
                <w:szCs w:val="18"/>
              </w:rPr>
            </w:pPr>
            <w:r w:rsidRPr="005361AF">
              <w:rPr>
                <w:rFonts w:ascii="Times New Roman" w:hAnsi="Times New Roman" w:cs="Times New Roman"/>
                <w:b/>
                <w:bCs/>
                <w:sz w:val="18"/>
                <w:szCs w:val="18"/>
              </w:rPr>
              <w:t xml:space="preserve">000 01 05 00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w:t>
            </w:r>
            <w:proofErr w:type="spellStart"/>
            <w:r w:rsidRPr="005361AF">
              <w:rPr>
                <w:rFonts w:ascii="Times New Roman" w:hAnsi="Times New Roman" w:cs="Times New Roman"/>
                <w:b/>
                <w:bCs/>
                <w:sz w:val="18"/>
                <w:szCs w:val="18"/>
              </w:rPr>
              <w:t>00</w:t>
            </w:r>
            <w:proofErr w:type="spellEnd"/>
            <w:r w:rsidRPr="005361AF">
              <w:rPr>
                <w:rFonts w:ascii="Times New Roman" w:hAnsi="Times New Roman" w:cs="Times New Roman"/>
                <w:b/>
                <w:bCs/>
                <w:sz w:val="18"/>
                <w:szCs w:val="18"/>
              </w:rPr>
              <w:t xml:space="preserve"> 0000 600</w:t>
            </w:r>
          </w:p>
        </w:tc>
        <w:tc>
          <w:tcPr>
            <w:tcW w:w="3778" w:type="dxa"/>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b/>
                <w:bCs/>
                <w:sz w:val="18"/>
                <w:szCs w:val="18"/>
              </w:rPr>
            </w:pPr>
            <w:r w:rsidRPr="005361AF">
              <w:rPr>
                <w:rFonts w:ascii="Times New Roman" w:hAnsi="Times New Roman" w:cs="Times New Roman"/>
                <w:b/>
                <w:bCs/>
                <w:sz w:val="18"/>
                <w:szCs w:val="18"/>
              </w:rPr>
              <w:t>Уменьшение остатков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2 037,1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1 846,4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90,641</w:t>
            </w:r>
          </w:p>
        </w:tc>
        <w:tc>
          <w:tcPr>
            <w:tcW w:w="222" w:type="dxa"/>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273"/>
        </w:trPr>
        <w:tc>
          <w:tcPr>
            <w:tcW w:w="2176" w:type="dxa"/>
            <w:tcBorders>
              <w:top w:val="nil"/>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b/>
                <w:bCs/>
                <w:sz w:val="18"/>
                <w:szCs w:val="18"/>
              </w:rPr>
            </w:pPr>
            <w:r w:rsidRPr="005361AF">
              <w:rPr>
                <w:rFonts w:ascii="Times New Roman" w:hAnsi="Times New Roman" w:cs="Times New Roman"/>
                <w:b/>
                <w:bCs/>
                <w:sz w:val="18"/>
                <w:szCs w:val="18"/>
              </w:rPr>
              <w:t>0</w:t>
            </w:r>
            <w:r w:rsidRPr="005361AF">
              <w:rPr>
                <w:rFonts w:ascii="Times New Roman" w:hAnsi="Times New Roman" w:cs="Times New Roman"/>
                <w:sz w:val="18"/>
                <w:szCs w:val="18"/>
              </w:rPr>
              <w:t xml:space="preserve">00 01 05 02 00 </w:t>
            </w:r>
            <w:proofErr w:type="spellStart"/>
            <w:r w:rsidRPr="005361AF">
              <w:rPr>
                <w:rFonts w:ascii="Times New Roman" w:hAnsi="Times New Roman" w:cs="Times New Roman"/>
                <w:sz w:val="18"/>
                <w:szCs w:val="18"/>
              </w:rPr>
              <w:t>00</w:t>
            </w:r>
            <w:proofErr w:type="spellEnd"/>
            <w:r w:rsidRPr="005361AF">
              <w:rPr>
                <w:rFonts w:ascii="Times New Roman" w:hAnsi="Times New Roman" w:cs="Times New Roman"/>
                <w:sz w:val="18"/>
                <w:szCs w:val="18"/>
              </w:rPr>
              <w:t xml:space="preserve"> 0000 600</w:t>
            </w:r>
          </w:p>
        </w:tc>
        <w:tc>
          <w:tcPr>
            <w:tcW w:w="3778" w:type="dxa"/>
            <w:tcBorders>
              <w:top w:val="nil"/>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Уменьшение прочих остатков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2 037,1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1 846,4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90,641</w:t>
            </w:r>
          </w:p>
        </w:tc>
        <w:tc>
          <w:tcPr>
            <w:tcW w:w="222" w:type="dxa"/>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273"/>
        </w:trPr>
        <w:tc>
          <w:tcPr>
            <w:tcW w:w="2176" w:type="dxa"/>
            <w:tcBorders>
              <w:top w:val="nil"/>
              <w:left w:val="single" w:sz="4" w:space="0" w:color="auto"/>
              <w:bottom w:val="nil"/>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sz w:val="18"/>
                <w:szCs w:val="18"/>
              </w:rPr>
            </w:pPr>
            <w:r w:rsidRPr="005361AF">
              <w:rPr>
                <w:rFonts w:ascii="Times New Roman" w:hAnsi="Times New Roman" w:cs="Times New Roman"/>
                <w:sz w:val="18"/>
                <w:szCs w:val="18"/>
              </w:rPr>
              <w:t>000 01 05 02 01 00 0000 610</w:t>
            </w:r>
          </w:p>
        </w:tc>
        <w:tc>
          <w:tcPr>
            <w:tcW w:w="3778" w:type="dxa"/>
            <w:tcBorders>
              <w:top w:val="nil"/>
              <w:left w:val="nil"/>
              <w:bottom w:val="nil"/>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2 037,1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1 846,4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90,641</w:t>
            </w:r>
          </w:p>
        </w:tc>
        <w:tc>
          <w:tcPr>
            <w:tcW w:w="222" w:type="dxa"/>
            <w:vAlign w:val="center"/>
            <w:hideMark/>
          </w:tcPr>
          <w:p w:rsidR="005361AF" w:rsidRPr="005361AF" w:rsidRDefault="005361AF" w:rsidP="005361AF">
            <w:pPr>
              <w:spacing w:after="0"/>
              <w:rPr>
                <w:rFonts w:ascii="Times New Roman" w:hAnsi="Times New Roman" w:cs="Times New Roman"/>
                <w:sz w:val="20"/>
                <w:szCs w:val="20"/>
              </w:rPr>
            </w:pPr>
          </w:p>
        </w:tc>
      </w:tr>
      <w:tr w:rsidR="005361AF" w:rsidRPr="005361AF" w:rsidTr="005361AF">
        <w:trPr>
          <w:trHeight w:val="273"/>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5361AF" w:rsidRPr="005361AF" w:rsidRDefault="005361AF" w:rsidP="005361AF">
            <w:pPr>
              <w:spacing w:after="0"/>
              <w:jc w:val="center"/>
              <w:rPr>
                <w:rFonts w:ascii="Times New Roman" w:hAnsi="Times New Roman" w:cs="Times New Roman"/>
                <w:sz w:val="18"/>
                <w:szCs w:val="18"/>
              </w:rPr>
            </w:pPr>
            <w:r w:rsidRPr="005361AF">
              <w:rPr>
                <w:rFonts w:ascii="Times New Roman" w:hAnsi="Times New Roman" w:cs="Times New Roman"/>
                <w:sz w:val="18"/>
                <w:szCs w:val="18"/>
              </w:rPr>
              <w:t>000 01 05 02 01 10 0000 610</w:t>
            </w:r>
          </w:p>
        </w:tc>
        <w:tc>
          <w:tcPr>
            <w:tcW w:w="3778" w:type="dxa"/>
            <w:tcBorders>
              <w:top w:val="single" w:sz="4" w:space="0" w:color="auto"/>
              <w:left w:val="nil"/>
              <w:bottom w:val="single" w:sz="4" w:space="0" w:color="auto"/>
              <w:right w:val="single" w:sz="4" w:space="0" w:color="auto"/>
            </w:tcBorders>
            <w:shd w:val="clear" w:color="auto" w:fill="FFFFFF"/>
            <w:hideMark/>
          </w:tcPr>
          <w:p w:rsidR="005361AF" w:rsidRPr="005361AF" w:rsidRDefault="005361AF" w:rsidP="005361AF">
            <w:pPr>
              <w:spacing w:after="0"/>
              <w:rPr>
                <w:rFonts w:ascii="Times New Roman" w:hAnsi="Times New Roman" w:cs="Times New Roman"/>
                <w:sz w:val="18"/>
                <w:szCs w:val="18"/>
              </w:rPr>
            </w:pPr>
            <w:r w:rsidRPr="005361AF">
              <w:rPr>
                <w:rFonts w:ascii="Times New Roman" w:hAnsi="Times New Roman" w:cs="Times New Roman"/>
                <w:sz w:val="18"/>
                <w:szCs w:val="18"/>
              </w:rPr>
              <w:t>Уменьшение прочих остатков денежных средств бюджетов поселений</w:t>
            </w:r>
          </w:p>
        </w:tc>
        <w:tc>
          <w:tcPr>
            <w:tcW w:w="1460"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2 037,1</w:t>
            </w:r>
          </w:p>
        </w:tc>
        <w:tc>
          <w:tcPr>
            <w:tcW w:w="1167"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sz w:val="18"/>
                <w:szCs w:val="18"/>
              </w:rPr>
            </w:pPr>
            <w:r w:rsidRPr="005361AF">
              <w:rPr>
                <w:rFonts w:ascii="Times New Roman" w:hAnsi="Times New Roman" w:cs="Times New Roman"/>
                <w:sz w:val="18"/>
                <w:szCs w:val="18"/>
              </w:rPr>
              <w:t>1 846,4</w:t>
            </w:r>
          </w:p>
        </w:tc>
        <w:tc>
          <w:tcPr>
            <w:tcW w:w="1291" w:type="dxa"/>
            <w:tcBorders>
              <w:top w:val="nil"/>
              <w:left w:val="nil"/>
              <w:bottom w:val="single" w:sz="4" w:space="0" w:color="auto"/>
              <w:right w:val="single" w:sz="4" w:space="0" w:color="auto"/>
            </w:tcBorders>
            <w:noWrap/>
            <w:vAlign w:val="bottom"/>
            <w:hideMark/>
          </w:tcPr>
          <w:p w:rsidR="005361AF" w:rsidRPr="005361AF" w:rsidRDefault="005361AF" w:rsidP="005361AF">
            <w:pPr>
              <w:spacing w:after="0"/>
              <w:jc w:val="right"/>
              <w:rPr>
                <w:rFonts w:ascii="Times New Roman" w:hAnsi="Times New Roman" w:cs="Times New Roman"/>
                <w:b/>
                <w:bCs/>
                <w:sz w:val="18"/>
                <w:szCs w:val="18"/>
              </w:rPr>
            </w:pPr>
            <w:r w:rsidRPr="005361AF">
              <w:rPr>
                <w:rFonts w:ascii="Times New Roman" w:hAnsi="Times New Roman" w:cs="Times New Roman"/>
                <w:b/>
                <w:bCs/>
                <w:sz w:val="18"/>
                <w:szCs w:val="18"/>
              </w:rPr>
              <w:t>90,641</w:t>
            </w:r>
          </w:p>
        </w:tc>
        <w:tc>
          <w:tcPr>
            <w:tcW w:w="222" w:type="dxa"/>
            <w:vAlign w:val="center"/>
            <w:hideMark/>
          </w:tcPr>
          <w:p w:rsidR="005361AF" w:rsidRPr="005361AF" w:rsidRDefault="005361AF" w:rsidP="005361AF">
            <w:pPr>
              <w:spacing w:after="0"/>
              <w:rPr>
                <w:rFonts w:ascii="Times New Roman" w:hAnsi="Times New Roman" w:cs="Times New Roman"/>
                <w:sz w:val="20"/>
                <w:szCs w:val="20"/>
              </w:rPr>
            </w:pPr>
          </w:p>
        </w:tc>
      </w:tr>
    </w:tbl>
    <w:p w:rsidR="005361AF" w:rsidRPr="005361AF" w:rsidRDefault="005361AF" w:rsidP="005361AF">
      <w:pPr>
        <w:autoSpaceDE w:val="0"/>
        <w:spacing w:after="0"/>
        <w:jc w:val="both"/>
        <w:rPr>
          <w:rFonts w:ascii="Times New Roman" w:hAnsi="Times New Roman" w:cs="Times New Roman"/>
          <w:lang w:eastAsia="ar-SA"/>
        </w:rPr>
      </w:pPr>
    </w:p>
    <w:p w:rsidR="003659C7" w:rsidRPr="005361AF" w:rsidRDefault="003659C7" w:rsidP="005361AF">
      <w:pPr>
        <w:spacing w:after="0"/>
        <w:rPr>
          <w:rFonts w:ascii="Times New Roman" w:hAnsi="Times New Roman" w:cs="Times New Roman"/>
        </w:rPr>
      </w:pPr>
    </w:p>
    <w:sectPr w:rsidR="003659C7" w:rsidRPr="005361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sz w:val="24"/>
      </w:rPr>
    </w:lvl>
    <w:lvl w:ilvl="2">
      <w:start w:val="1"/>
      <w:numFmt w:val="decimal"/>
      <w:lvlText w:val="Глава .%3"/>
      <w:lvlJc w:val="left"/>
      <w:pPr>
        <w:tabs>
          <w:tab w:val="num" w:pos="1701"/>
        </w:tabs>
        <w:ind w:left="1701" w:hanging="1134"/>
      </w:pPr>
      <w:rPr>
        <w:b/>
        <w:i w:val="0"/>
        <w:sz w:val="28"/>
        <w:szCs w:val="28"/>
      </w:rPr>
    </w:lvl>
    <w:lvl w:ilvl="3">
      <w:start w:val="1"/>
      <w:numFmt w:val="decimal"/>
      <w:lvlText w:val="Статья %4"/>
      <w:lvlJc w:val="left"/>
      <w:pPr>
        <w:tabs>
          <w:tab w:val="num" w:pos="1560"/>
        </w:tabs>
        <w:ind w:left="1560" w:hanging="1134"/>
      </w:pPr>
      <w:rPr>
        <w:b/>
        <w:i w:val="0"/>
        <w:sz w:val="28"/>
        <w:szCs w:val="28"/>
      </w:rPr>
    </w:lvl>
    <w:lvl w:ilvl="4">
      <w:start w:val="1"/>
      <w:numFmt w:val="none"/>
      <w:suff w:val="nothing"/>
      <w:lvlText w:val=""/>
      <w:lvlJc w:val="left"/>
      <w:pPr>
        <w:tabs>
          <w:tab w:val="num" w:pos="284"/>
        </w:tabs>
        <w:ind w:left="284" w:firstLine="0"/>
      </w:pPr>
    </w:lvl>
    <w:lvl w:ilvl="5">
      <w:start w:val="1"/>
      <w:numFmt w:val="decimal"/>
      <w:lvlText w:val=".%6"/>
      <w:lvlJc w:val="left"/>
      <w:pPr>
        <w:tabs>
          <w:tab w:val="num" w:pos="141"/>
        </w:tabs>
        <w:ind w:left="141" w:hanging="567"/>
      </w:pPr>
      <w:rPr>
        <w:rFonts w:ascii="Times New Roman" w:eastAsia="Times New Roman" w:hAnsi="Times New Roman" w:cs="Times New Roman"/>
        <w:b w:val="0"/>
        <w:i w:val="0"/>
        <w:strike w:val="0"/>
        <w:dstrike w:val="0"/>
        <w:u w:val="none"/>
        <w:effect w:val="none"/>
      </w:rPr>
    </w:lvl>
    <w:lvl w:ilvl="6">
      <w:start w:val="1"/>
      <w:numFmt w:val="decimal"/>
      <w:lvlText w:val=")%7"/>
      <w:lvlJc w:val="left"/>
      <w:pPr>
        <w:tabs>
          <w:tab w:val="num" w:pos="143"/>
        </w:tabs>
        <w:ind w:left="143" w:hanging="283"/>
      </w:pPr>
      <w:rPr>
        <w:rFonts w:ascii="Times New Roman" w:eastAsia="Times New Roman" w:hAnsi="Times New Roman" w:cs="Times New Roman"/>
        <w:b w:val="0"/>
        <w:sz w:val="28"/>
        <w:szCs w:val="28"/>
      </w:rPr>
    </w:lvl>
    <w:lvl w:ilvl="7">
      <w:start w:val="1"/>
      <w:numFmt w:val="decimal"/>
      <w:lvlText w:val=")%8"/>
      <w:lvlJc w:val="left"/>
      <w:pPr>
        <w:tabs>
          <w:tab w:val="num" w:pos="567"/>
        </w:tabs>
        <w:ind w:left="567" w:hanging="284"/>
      </w:pPr>
      <w:rPr>
        <w:b w:val="0"/>
        <w:i w:val="0"/>
        <w:sz w:val="24"/>
        <w:szCs w:val="24"/>
      </w:rPr>
    </w:lvl>
    <w:lvl w:ilvl="8">
      <w:start w:val="1"/>
      <w:numFmt w:val="none"/>
      <w:suff w:val="nothing"/>
      <w:lvlText w:val=""/>
      <w:lvlJc w:val="left"/>
      <w:pPr>
        <w:tabs>
          <w:tab w:val="num" w:pos="284"/>
        </w:tabs>
        <w:ind w:left="284"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1AF"/>
    <w:rsid w:val="003659C7"/>
    <w:rsid w:val="00536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61A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semiHidden/>
    <w:unhideWhenUsed/>
    <w:qFormat/>
    <w:rsid w:val="005361A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4">
    <w:name w:val="heading 4"/>
    <w:basedOn w:val="a"/>
    <w:next w:val="a0"/>
    <w:link w:val="40"/>
    <w:semiHidden/>
    <w:unhideWhenUsed/>
    <w:qFormat/>
    <w:rsid w:val="005361AF"/>
    <w:pPr>
      <w:keepNext/>
      <w:keepLines/>
      <w:spacing w:before="240" w:after="0" w:line="240" w:lineRule="auto"/>
      <w:ind w:left="1560" w:hanging="1134"/>
      <w:outlineLvl w:val="3"/>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61AF"/>
    <w:rPr>
      <w:rFonts w:ascii="Times New Roman" w:eastAsia="Times New Roman" w:hAnsi="Times New Roman" w:cs="Times New Roman"/>
      <w:b/>
      <w:sz w:val="28"/>
      <w:szCs w:val="20"/>
    </w:rPr>
  </w:style>
  <w:style w:type="character" w:customStyle="1" w:styleId="20">
    <w:name w:val="Заголовок 2 Знак"/>
    <w:basedOn w:val="a1"/>
    <w:link w:val="2"/>
    <w:semiHidden/>
    <w:rsid w:val="005361AF"/>
    <w:rPr>
      <w:rFonts w:ascii="Arial" w:eastAsia="Times New Roman" w:hAnsi="Arial" w:cs="Arial"/>
      <w:b/>
      <w:bCs/>
      <w:i/>
      <w:iCs/>
      <w:sz w:val="28"/>
      <w:szCs w:val="28"/>
      <w:lang w:eastAsia="ar-SA"/>
    </w:rPr>
  </w:style>
  <w:style w:type="character" w:customStyle="1" w:styleId="40">
    <w:name w:val="Заголовок 4 Знак"/>
    <w:basedOn w:val="a1"/>
    <w:link w:val="4"/>
    <w:semiHidden/>
    <w:rsid w:val="005361AF"/>
    <w:rPr>
      <w:rFonts w:ascii="Times New Roman" w:eastAsia="Times New Roman" w:hAnsi="Times New Roman" w:cs="Times New Roman"/>
      <w:b/>
      <w:sz w:val="24"/>
      <w:szCs w:val="20"/>
    </w:rPr>
  </w:style>
  <w:style w:type="character" w:styleId="a4">
    <w:name w:val="Hyperlink"/>
    <w:uiPriority w:val="99"/>
    <w:semiHidden/>
    <w:unhideWhenUsed/>
    <w:rsid w:val="005361AF"/>
    <w:rPr>
      <w:color w:val="0000FF"/>
      <w:u w:val="single"/>
    </w:rPr>
  </w:style>
  <w:style w:type="character" w:styleId="a5">
    <w:name w:val="FollowedHyperlink"/>
    <w:uiPriority w:val="99"/>
    <w:semiHidden/>
    <w:unhideWhenUsed/>
    <w:rsid w:val="005361AF"/>
    <w:rPr>
      <w:color w:val="800080"/>
      <w:u w:val="single"/>
    </w:rPr>
  </w:style>
  <w:style w:type="paragraph" w:styleId="a0">
    <w:name w:val="Body Text"/>
    <w:aliases w:val="Основной текст Знак Знак1 Знак,Основной текст Знак Знак Знак Знак Знак,Основной текст Знак Знак1 Знак Знак Знак Знак Знак Знак,Основной текст Знак Знак Знак Знак Знак Знак Знак Знак Знак Знак,Основной текст Знак3 Знак"/>
    <w:basedOn w:val="a"/>
    <w:link w:val="a6"/>
    <w:semiHidden/>
    <w:unhideWhenUsed/>
    <w:rsid w:val="005361AF"/>
    <w:pPr>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 Знак1 Знак Знак,Основной текст Знак Знак Знак Знак Знак Знак,Основной текст Знак Знак1 Знак Знак Знак Знак Знак Знак Знак,Основной текст Знак Знак Знак Знак Знак Знак Знак Знак Знак Знак Знак"/>
    <w:basedOn w:val="a1"/>
    <w:link w:val="a0"/>
    <w:semiHidden/>
    <w:rsid w:val="005361AF"/>
    <w:rPr>
      <w:rFonts w:ascii="Times New Roman" w:eastAsia="Times New Roman" w:hAnsi="Times New Roman" w:cs="Times New Roman"/>
      <w:sz w:val="20"/>
      <w:szCs w:val="20"/>
    </w:rPr>
  </w:style>
  <w:style w:type="paragraph" w:styleId="a7">
    <w:name w:val="Normal (Web)"/>
    <w:basedOn w:val="a"/>
    <w:semiHidden/>
    <w:unhideWhenUsed/>
    <w:rsid w:val="005361AF"/>
    <w:pPr>
      <w:spacing w:before="100" w:beforeAutospacing="1" w:after="119" w:line="240" w:lineRule="auto"/>
    </w:pPr>
    <w:rPr>
      <w:rFonts w:ascii="Times New Roman" w:eastAsia="Times New Roman" w:hAnsi="Times New Roman" w:cs="Times New Roman"/>
      <w:sz w:val="24"/>
      <w:szCs w:val="24"/>
    </w:rPr>
  </w:style>
  <w:style w:type="paragraph" w:styleId="a8">
    <w:name w:val="header"/>
    <w:basedOn w:val="a"/>
    <w:link w:val="a9"/>
    <w:semiHidden/>
    <w:unhideWhenUsed/>
    <w:rsid w:val="005361A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1"/>
    <w:link w:val="a8"/>
    <w:semiHidden/>
    <w:rsid w:val="005361AF"/>
    <w:rPr>
      <w:rFonts w:ascii="Times New Roman" w:eastAsia="Times New Roman" w:hAnsi="Times New Roman" w:cs="Times New Roman"/>
      <w:sz w:val="24"/>
      <w:szCs w:val="24"/>
      <w:lang w:eastAsia="ar-SA"/>
    </w:rPr>
  </w:style>
  <w:style w:type="paragraph" w:styleId="aa">
    <w:name w:val="footer"/>
    <w:basedOn w:val="a"/>
    <w:link w:val="ab"/>
    <w:semiHidden/>
    <w:unhideWhenUsed/>
    <w:rsid w:val="005361A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1"/>
    <w:link w:val="aa"/>
    <w:semiHidden/>
    <w:rsid w:val="005361AF"/>
    <w:rPr>
      <w:rFonts w:ascii="Times New Roman" w:eastAsia="Times New Roman" w:hAnsi="Times New Roman" w:cs="Times New Roman"/>
      <w:sz w:val="24"/>
      <w:szCs w:val="24"/>
      <w:lang w:eastAsia="ar-SA"/>
    </w:rPr>
  </w:style>
  <w:style w:type="paragraph" w:styleId="ac">
    <w:name w:val="Body Text Indent"/>
    <w:basedOn w:val="a"/>
    <w:link w:val="ad"/>
    <w:semiHidden/>
    <w:unhideWhenUsed/>
    <w:rsid w:val="005361A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1"/>
    <w:link w:val="ac"/>
    <w:semiHidden/>
    <w:rsid w:val="005361AF"/>
    <w:rPr>
      <w:rFonts w:ascii="Times New Roman" w:eastAsia="Times New Roman" w:hAnsi="Times New Roman" w:cs="Times New Roman"/>
      <w:sz w:val="24"/>
      <w:szCs w:val="24"/>
      <w:lang w:eastAsia="ar-SA"/>
    </w:rPr>
  </w:style>
  <w:style w:type="paragraph" w:styleId="21">
    <w:name w:val="Body Text 2"/>
    <w:basedOn w:val="a"/>
    <w:link w:val="22"/>
    <w:semiHidden/>
    <w:unhideWhenUsed/>
    <w:rsid w:val="005361AF"/>
    <w:pPr>
      <w:widowControl w:val="0"/>
      <w:autoSpaceDE w:val="0"/>
      <w:autoSpaceDN w:val="0"/>
      <w:adjustRightInd w:val="0"/>
      <w:snapToGrid w:val="0"/>
      <w:spacing w:after="0" w:line="240" w:lineRule="auto"/>
      <w:jc w:val="center"/>
    </w:pPr>
    <w:rPr>
      <w:rFonts w:ascii="Times New Roman" w:eastAsia="Times New Roman" w:hAnsi="Times New Roman" w:cs="Times New Roman"/>
      <w:color w:val="000000"/>
      <w:sz w:val="28"/>
      <w:szCs w:val="20"/>
    </w:rPr>
  </w:style>
  <w:style w:type="character" w:customStyle="1" w:styleId="22">
    <w:name w:val="Основной текст 2 Знак"/>
    <w:basedOn w:val="a1"/>
    <w:link w:val="21"/>
    <w:semiHidden/>
    <w:rsid w:val="005361AF"/>
    <w:rPr>
      <w:rFonts w:ascii="Times New Roman" w:eastAsia="Times New Roman" w:hAnsi="Times New Roman" w:cs="Times New Roman"/>
      <w:color w:val="000000"/>
      <w:sz w:val="28"/>
      <w:szCs w:val="20"/>
    </w:rPr>
  </w:style>
  <w:style w:type="paragraph" w:styleId="23">
    <w:name w:val="Body Text Indent 2"/>
    <w:basedOn w:val="a"/>
    <w:link w:val="24"/>
    <w:semiHidden/>
    <w:unhideWhenUsed/>
    <w:rsid w:val="005361AF"/>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1"/>
    <w:link w:val="23"/>
    <w:semiHidden/>
    <w:rsid w:val="005361AF"/>
    <w:rPr>
      <w:rFonts w:ascii="Times New Roman" w:eastAsia="Times New Roman" w:hAnsi="Times New Roman" w:cs="Times New Roman"/>
      <w:sz w:val="20"/>
      <w:szCs w:val="20"/>
    </w:rPr>
  </w:style>
  <w:style w:type="paragraph" w:styleId="ae">
    <w:name w:val="Balloon Text"/>
    <w:basedOn w:val="a"/>
    <w:link w:val="af"/>
    <w:semiHidden/>
    <w:unhideWhenUsed/>
    <w:rsid w:val="005361AF"/>
    <w:pPr>
      <w:suppressAutoHyphens/>
      <w:spacing w:after="0" w:line="240" w:lineRule="auto"/>
    </w:pPr>
    <w:rPr>
      <w:rFonts w:ascii="Tahoma" w:eastAsia="Times New Roman" w:hAnsi="Tahoma" w:cs="Tahoma"/>
      <w:sz w:val="16"/>
      <w:szCs w:val="16"/>
      <w:lang w:eastAsia="ar-SA"/>
    </w:rPr>
  </w:style>
  <w:style w:type="character" w:customStyle="1" w:styleId="af">
    <w:name w:val="Текст выноски Знак"/>
    <w:basedOn w:val="a1"/>
    <w:link w:val="ae"/>
    <w:semiHidden/>
    <w:rsid w:val="005361AF"/>
    <w:rPr>
      <w:rFonts w:ascii="Tahoma" w:eastAsia="Times New Roman" w:hAnsi="Tahoma" w:cs="Tahoma"/>
      <w:sz w:val="16"/>
      <w:szCs w:val="16"/>
      <w:lang w:eastAsia="ar-SA"/>
    </w:rPr>
  </w:style>
  <w:style w:type="paragraph" w:styleId="af0">
    <w:name w:val="No Spacing"/>
    <w:qFormat/>
    <w:rsid w:val="005361AF"/>
    <w:pPr>
      <w:spacing w:after="0" w:line="240" w:lineRule="auto"/>
    </w:pPr>
    <w:rPr>
      <w:rFonts w:ascii="Calibri" w:eastAsia="Times New Roman" w:hAnsi="Calibri" w:cs="Times New Roman"/>
      <w:lang w:eastAsia="en-US"/>
    </w:rPr>
  </w:style>
  <w:style w:type="paragraph" w:styleId="af1">
    <w:name w:val="List Paragraph"/>
    <w:basedOn w:val="a"/>
    <w:uiPriority w:val="99"/>
    <w:qFormat/>
    <w:rsid w:val="005361AF"/>
    <w:pPr>
      <w:ind w:left="720"/>
      <w:contextualSpacing/>
    </w:pPr>
    <w:rPr>
      <w:rFonts w:ascii="Calibri" w:eastAsia="Times New Roman" w:hAnsi="Calibri" w:cs="Times New Roman"/>
    </w:rPr>
  </w:style>
  <w:style w:type="paragraph" w:customStyle="1" w:styleId="ConsPlusNormal">
    <w:name w:val="ConsPlusNormal"/>
    <w:rsid w:val="005361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2">
    <w:name w:val="Заголовок статьи"/>
    <w:basedOn w:val="a"/>
    <w:next w:val="a"/>
    <w:rsid w:val="005361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1">
    <w:name w:val="Стиль1"/>
    <w:basedOn w:val="a"/>
    <w:rsid w:val="005361AF"/>
    <w:pPr>
      <w:tabs>
        <w:tab w:val="num" w:pos="786"/>
      </w:tabs>
      <w:autoSpaceDE w:val="0"/>
      <w:autoSpaceDN w:val="0"/>
      <w:adjustRightInd w:val="0"/>
      <w:spacing w:before="120" w:after="0" w:line="240" w:lineRule="auto"/>
      <w:ind w:left="-141" w:firstLine="567"/>
      <w:jc w:val="both"/>
      <w:outlineLvl w:val="5"/>
    </w:pPr>
    <w:rPr>
      <w:rFonts w:ascii="Times New Roman" w:eastAsia="Times New Roman" w:hAnsi="Times New Roman" w:cs="Arial"/>
      <w:sz w:val="24"/>
      <w:szCs w:val="18"/>
    </w:rPr>
  </w:style>
  <w:style w:type="paragraph" w:customStyle="1" w:styleId="25">
    <w:name w:val="Стиль2"/>
    <w:basedOn w:val="11"/>
    <w:rsid w:val="005361AF"/>
    <w:pPr>
      <w:tabs>
        <w:tab w:val="clear" w:pos="786"/>
      </w:tabs>
      <w:spacing w:before="60"/>
      <w:ind w:left="143" w:firstLine="283"/>
      <w:outlineLvl w:val="6"/>
    </w:pPr>
  </w:style>
  <w:style w:type="paragraph" w:customStyle="1" w:styleId="210">
    <w:name w:val="Основной текст с отступом 21"/>
    <w:basedOn w:val="a"/>
    <w:rsid w:val="005361AF"/>
    <w:pPr>
      <w:widowControl w:val="0"/>
      <w:suppressAutoHyphens/>
      <w:autoSpaceDE w:val="0"/>
      <w:spacing w:after="0" w:line="240" w:lineRule="auto"/>
      <w:ind w:firstLine="709"/>
      <w:jc w:val="both"/>
    </w:pPr>
    <w:rPr>
      <w:rFonts w:ascii="Times New Roman" w:eastAsia="Times New Roman" w:hAnsi="Times New Roman" w:cs="Times New Roman"/>
      <w:b/>
      <w:sz w:val="28"/>
      <w:szCs w:val="28"/>
      <w:lang w:eastAsia="ar-SA"/>
    </w:rPr>
  </w:style>
  <w:style w:type="paragraph" w:customStyle="1" w:styleId="Web">
    <w:name w:val="Обычный (Web)"/>
    <w:basedOn w:val="a"/>
    <w:rsid w:val="005361AF"/>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5361AF"/>
    <w:pPr>
      <w:widowControl w:val="0"/>
      <w:suppressAutoHyphens/>
      <w:autoSpaceDE w:val="0"/>
      <w:spacing w:after="0" w:line="240" w:lineRule="auto"/>
      <w:ind w:firstLine="709"/>
      <w:jc w:val="both"/>
    </w:pPr>
    <w:rPr>
      <w:rFonts w:ascii="Times New Roman" w:eastAsia="Times New Roman" w:hAnsi="Times New Roman" w:cs="Times New Roman"/>
      <w:szCs w:val="28"/>
      <w:lang w:eastAsia="ar-SA"/>
    </w:rPr>
  </w:style>
  <w:style w:type="paragraph" w:customStyle="1" w:styleId="article">
    <w:name w:val="article"/>
    <w:basedOn w:val="a"/>
    <w:rsid w:val="005361AF"/>
    <w:pPr>
      <w:spacing w:after="0" w:line="240" w:lineRule="auto"/>
      <w:ind w:firstLine="567"/>
      <w:jc w:val="both"/>
    </w:pPr>
    <w:rPr>
      <w:rFonts w:ascii="Arial" w:eastAsia="Times New Roman" w:hAnsi="Arial" w:cs="Arial"/>
      <w:sz w:val="26"/>
      <w:szCs w:val="26"/>
    </w:rPr>
  </w:style>
  <w:style w:type="character" w:customStyle="1" w:styleId="text">
    <w:name w:val="text Знак"/>
    <w:link w:val="text0"/>
    <w:locked/>
    <w:rsid w:val="005361AF"/>
    <w:rPr>
      <w:rFonts w:ascii="Arial" w:hAnsi="Arial" w:cs="Arial"/>
      <w:sz w:val="24"/>
      <w:szCs w:val="24"/>
    </w:rPr>
  </w:style>
  <w:style w:type="paragraph" w:customStyle="1" w:styleId="text0">
    <w:name w:val="text"/>
    <w:basedOn w:val="a"/>
    <w:link w:val="text"/>
    <w:rsid w:val="005361AF"/>
    <w:pPr>
      <w:spacing w:after="0" w:line="240" w:lineRule="auto"/>
      <w:ind w:firstLine="567"/>
      <w:jc w:val="both"/>
    </w:pPr>
    <w:rPr>
      <w:rFonts w:ascii="Arial" w:hAnsi="Arial" w:cs="Arial"/>
      <w:sz w:val="24"/>
      <w:szCs w:val="24"/>
    </w:rPr>
  </w:style>
  <w:style w:type="paragraph" w:customStyle="1" w:styleId="af3">
    <w:name w:val="Знак Знак Знак Знак"/>
    <w:basedOn w:val="a"/>
    <w:rsid w:val="005361AF"/>
    <w:pPr>
      <w:spacing w:after="160" w:line="240" w:lineRule="exact"/>
      <w:ind w:firstLine="567"/>
      <w:jc w:val="both"/>
    </w:pPr>
    <w:rPr>
      <w:rFonts w:ascii="Verdana" w:eastAsia="Times New Roman" w:hAnsi="Verdana" w:cs="Verdana"/>
      <w:sz w:val="24"/>
      <w:szCs w:val="24"/>
      <w:lang w:val="en-US" w:eastAsia="en-US"/>
    </w:rPr>
  </w:style>
  <w:style w:type="paragraph" w:customStyle="1" w:styleId="s1">
    <w:name w:val="s_1"/>
    <w:basedOn w:val="a"/>
    <w:rsid w:val="005361AF"/>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Normal">
    <w:name w:val="ConsNormal"/>
    <w:rsid w:val="005361A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Standard">
    <w:name w:val="Standard"/>
    <w:rsid w:val="005361AF"/>
    <w:pPr>
      <w:suppressAutoHyphens/>
      <w:autoSpaceDN w:val="0"/>
      <w:spacing w:after="0" w:line="240" w:lineRule="auto"/>
    </w:pPr>
    <w:rPr>
      <w:rFonts w:ascii="Arial" w:eastAsia="SimSun" w:hAnsi="Arial" w:cs="Mangal"/>
      <w:kern w:val="3"/>
      <w:sz w:val="24"/>
      <w:szCs w:val="24"/>
      <w:lang w:eastAsia="zh-CN" w:bidi="hi-IN"/>
    </w:rPr>
  </w:style>
  <w:style w:type="paragraph" w:customStyle="1" w:styleId="ConsTitle">
    <w:name w:val="ConsTitle"/>
    <w:rsid w:val="005361A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2">
    <w:name w:val="Абзац списка1"/>
    <w:basedOn w:val="a"/>
    <w:rsid w:val="005361AF"/>
    <w:pPr>
      <w:suppressAutoHyphens/>
      <w:ind w:left="720"/>
    </w:pPr>
    <w:rPr>
      <w:rFonts w:ascii="Calibri" w:eastAsia="Times New Roman" w:hAnsi="Calibri" w:cs="Calibri"/>
      <w:lang w:eastAsia="ar-SA"/>
    </w:rPr>
  </w:style>
  <w:style w:type="paragraph" w:customStyle="1" w:styleId="3">
    <w:name w:val="Абзац списка3"/>
    <w:basedOn w:val="a"/>
    <w:rsid w:val="005361AF"/>
    <w:pPr>
      <w:suppressAutoHyphens/>
      <w:ind w:left="720"/>
    </w:pPr>
    <w:rPr>
      <w:rFonts w:ascii="Calibri" w:eastAsia="Times New Roman" w:hAnsi="Calibri" w:cs="Calibri"/>
      <w:lang w:eastAsia="ar-SA"/>
    </w:rPr>
  </w:style>
  <w:style w:type="paragraph" w:customStyle="1" w:styleId="af4">
    <w:name w:val="Прижатый влево"/>
    <w:basedOn w:val="a"/>
    <w:next w:val="a"/>
    <w:uiPriority w:val="99"/>
    <w:rsid w:val="005361AF"/>
    <w:pPr>
      <w:autoSpaceDE w:val="0"/>
      <w:autoSpaceDN w:val="0"/>
      <w:adjustRightInd w:val="0"/>
      <w:spacing w:after="0" w:line="240" w:lineRule="auto"/>
    </w:pPr>
    <w:rPr>
      <w:rFonts w:ascii="Arial" w:eastAsia="Calibri" w:hAnsi="Arial" w:cs="Arial"/>
      <w:sz w:val="24"/>
      <w:szCs w:val="24"/>
      <w:lang w:eastAsia="en-US"/>
    </w:rPr>
  </w:style>
  <w:style w:type="paragraph" w:customStyle="1" w:styleId="ConsNonformat">
    <w:name w:val="ConsNonformat"/>
    <w:rsid w:val="005361AF"/>
    <w:pPr>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msonormal0">
    <w:name w:val="msonormal"/>
    <w:basedOn w:val="a"/>
    <w:rsid w:val="00536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0">
    <w:name w:val="xl70"/>
    <w:basedOn w:val="a"/>
    <w:rsid w:val="005361A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5361A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5361AF"/>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3">
    <w:name w:val="xl73"/>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4">
    <w:name w:val="xl74"/>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5">
    <w:name w:val="xl75"/>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76">
    <w:name w:val="xl76"/>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7">
    <w:name w:val="xl77"/>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8">
    <w:name w:val="xl78"/>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80">
    <w:name w:val="xl80"/>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1">
    <w:name w:val="xl81"/>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2">
    <w:name w:val="xl82"/>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3">
    <w:name w:val="xl83"/>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86">
    <w:name w:val="xl86"/>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7">
    <w:name w:val="xl87"/>
    <w:basedOn w:val="a"/>
    <w:rsid w:val="005361AF"/>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8">
    <w:name w:val="xl88"/>
    <w:basedOn w:val="a"/>
    <w:rsid w:val="005361AF"/>
    <w:pP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9">
    <w:name w:val="xl89"/>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90">
    <w:name w:val="xl90"/>
    <w:basedOn w:val="a"/>
    <w:rsid w:val="005361AF"/>
    <w:pPr>
      <w:pBdr>
        <w:top w:val="single" w:sz="4" w:space="0" w:color="000000"/>
        <w:bottom w:val="single" w:sz="4" w:space="0" w:color="auto"/>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1">
    <w:name w:val="xl91"/>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5361AF"/>
    <w:pP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3">
    <w:name w:val="xl93"/>
    <w:basedOn w:val="a"/>
    <w:rsid w:val="005361A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4">
    <w:name w:val="xl94"/>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95">
    <w:name w:val="xl95"/>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96">
    <w:name w:val="xl96"/>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97">
    <w:name w:val="xl97"/>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99">
    <w:name w:val="xl99"/>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0">
    <w:name w:val="xl100"/>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1">
    <w:name w:val="xl101"/>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2">
    <w:name w:val="xl102"/>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03">
    <w:name w:val="xl103"/>
    <w:basedOn w:val="a"/>
    <w:rsid w:val="005361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04">
    <w:name w:val="xl104"/>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5">
    <w:name w:val="xl105"/>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6">
    <w:name w:val="xl106"/>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7">
    <w:name w:val="xl107"/>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8">
    <w:name w:val="xl108"/>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09">
    <w:name w:val="xl109"/>
    <w:basedOn w:val="a"/>
    <w:rsid w:val="005361A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1">
    <w:name w:val="xl111"/>
    <w:basedOn w:val="a"/>
    <w:rsid w:val="005361A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7">
    <w:name w:val="xl67"/>
    <w:basedOn w:val="a"/>
    <w:rsid w:val="005361A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536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5361A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3">
    <w:name w:val="xl113"/>
    <w:basedOn w:val="a"/>
    <w:rsid w:val="005361AF"/>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4">
    <w:name w:val="xl114"/>
    <w:basedOn w:val="a"/>
    <w:rsid w:val="005361A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15">
    <w:name w:val="xl115"/>
    <w:basedOn w:val="a"/>
    <w:rsid w:val="005361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16">
    <w:name w:val="xl116"/>
    <w:basedOn w:val="a"/>
    <w:rsid w:val="005361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7">
    <w:name w:val="xl117"/>
    <w:basedOn w:val="a"/>
    <w:rsid w:val="005361AF"/>
    <w:pPr>
      <w:pBdr>
        <w:top w:val="single" w:sz="4" w:space="0" w:color="000000"/>
        <w:left w:val="single" w:sz="4" w:space="0" w:color="000000"/>
        <w:bottom w:val="single" w:sz="4" w:space="0" w:color="000000"/>
        <w:right w:val="single" w:sz="4" w:space="0" w:color="000000"/>
      </w:pBdr>
      <w:shd w:val="clear" w:color="auto" w:fill="B7DEE8"/>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18">
    <w:name w:val="xl118"/>
    <w:basedOn w:val="a"/>
    <w:rsid w:val="005361AF"/>
    <w:pPr>
      <w:pBdr>
        <w:top w:val="single" w:sz="4" w:space="0" w:color="000000"/>
        <w:left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rsid w:val="005361AF"/>
    <w:pPr>
      <w:pBdr>
        <w:top w:val="single" w:sz="4" w:space="0" w:color="auto"/>
        <w:left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5361AF"/>
    <w:pPr>
      <w:pBdr>
        <w:top w:val="single" w:sz="4" w:space="0" w:color="000000"/>
        <w:left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1">
    <w:name w:val="xl121"/>
    <w:basedOn w:val="a"/>
    <w:rsid w:val="005361AF"/>
    <w:pPr>
      <w:pBdr>
        <w:top w:val="single" w:sz="4" w:space="0" w:color="auto"/>
        <w:left w:val="single" w:sz="4" w:space="0" w:color="auto"/>
        <w:right w:val="single" w:sz="4" w:space="0" w:color="auto"/>
      </w:pBdr>
      <w:shd w:val="clear" w:color="auto" w:fill="B7DEE8"/>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22">
    <w:name w:val="xl122"/>
    <w:basedOn w:val="a"/>
    <w:rsid w:val="005361AF"/>
    <w:pPr>
      <w:pBdr>
        <w:top w:val="single" w:sz="4" w:space="0" w:color="000000"/>
        <w:left w:val="single" w:sz="4" w:space="0" w:color="000000"/>
        <w:bottom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rsid w:val="005361AF"/>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4">
    <w:name w:val="xl124"/>
    <w:basedOn w:val="a"/>
    <w:rsid w:val="005361AF"/>
    <w:pPr>
      <w:pBdr>
        <w:top w:val="single" w:sz="4" w:space="0" w:color="000000"/>
        <w:left w:val="single" w:sz="4" w:space="0" w:color="000000"/>
        <w:bottom w:val="single" w:sz="4" w:space="0" w:color="000000"/>
        <w:right w:val="single" w:sz="4" w:space="0" w:color="000000"/>
      </w:pBdr>
      <w:shd w:val="clear" w:color="auto" w:fill="B7DEE8"/>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
    <w:rsid w:val="005361AF"/>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26">
    <w:name w:val="xl126"/>
    <w:basedOn w:val="a"/>
    <w:rsid w:val="00536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5361A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8">
    <w:name w:val="xl128"/>
    <w:basedOn w:val="a"/>
    <w:rsid w:val="005361A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5">
    <w:name w:val="Не вступил в силу"/>
    <w:rsid w:val="005361AF"/>
    <w:rPr>
      <w:rFonts w:ascii="Times New Roman" w:hAnsi="Times New Roman" w:cs="Times New Roman" w:hint="default"/>
      <w:color w:val="008080"/>
      <w:sz w:val="22"/>
      <w:szCs w:val="22"/>
    </w:rPr>
  </w:style>
  <w:style w:type="character" w:customStyle="1" w:styleId="apple-converted-space">
    <w:name w:val="apple-converted-space"/>
    <w:rsid w:val="005361AF"/>
    <w:rPr>
      <w:rFonts w:ascii="Times New Roman" w:hAnsi="Times New Roman" w:cs="Times New Roman" w:hint="default"/>
    </w:rPr>
  </w:style>
  <w:style w:type="character" w:customStyle="1" w:styleId="af6">
    <w:name w:val="Гипертекстовая ссылка"/>
    <w:uiPriority w:val="99"/>
    <w:rsid w:val="005361AF"/>
    <w:rPr>
      <w:color w:val="106BBE"/>
    </w:rPr>
  </w:style>
  <w:style w:type="character" w:customStyle="1" w:styleId="af7">
    <w:name w:val="Добавленный текст"/>
    <w:uiPriority w:val="99"/>
    <w:rsid w:val="005361AF"/>
    <w:rPr>
      <w:color w:val="000000"/>
    </w:rPr>
  </w:style>
  <w:style w:type="character" w:customStyle="1" w:styleId="blk">
    <w:name w:val="blk"/>
    <w:rsid w:val="005361AF"/>
  </w:style>
  <w:style w:type="character" w:customStyle="1" w:styleId="FontStyle13">
    <w:name w:val="Font Style13"/>
    <w:rsid w:val="005361AF"/>
    <w:rPr>
      <w:rFonts w:ascii="Times New Roman" w:hAnsi="Times New Roman" w:cs="Times New Roman" w:hint="default"/>
      <w:b/>
      <w:bCs/>
      <w:sz w:val="20"/>
      <w:szCs w:val="20"/>
    </w:rPr>
  </w:style>
  <w:style w:type="table" w:styleId="af8">
    <w:name w:val="Table Grid"/>
    <w:basedOn w:val="a2"/>
    <w:rsid w:val="005361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70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4639</Words>
  <Characters>26447</Characters>
  <Application>Microsoft Office Word</Application>
  <DocSecurity>0</DocSecurity>
  <Lines>220</Lines>
  <Paragraphs>62</Paragraphs>
  <ScaleCrop>false</ScaleCrop>
  <Company>Grizli777</Company>
  <LinksUpToDate>false</LinksUpToDate>
  <CharactersWithSpaces>31024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2023-05-11T08:51:00Z</dcterms:created>
  <dcterms:modified xsi:type="dcterms:W3CDTF">2023-05-11T08:56:00Z</dcterms:modified>
</cp:coreProperties>
</file>